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9E5" w:rsidRDefault="00146467" w:rsidP="004754DD">
      <w:pPr>
        <w:pageBreakBefore/>
        <w:ind w:firstLine="709"/>
        <w:jc w:val="center"/>
        <w:rPr>
          <w:sz w:val="24"/>
          <w:szCs w:val="24"/>
          <w:lang w:eastAsia="ru-RU"/>
        </w:rPr>
      </w:pPr>
      <w:r>
        <w:rPr>
          <w:rFonts w:eastAsia="Calibri"/>
          <w:b/>
          <w:bCs/>
          <w:sz w:val="24"/>
          <w:szCs w:val="24"/>
          <w:lang w:eastAsia="en-US"/>
        </w:rPr>
        <w:t xml:space="preserve">Приложение 2 к извещению </w:t>
      </w:r>
      <w:r w:rsidR="004754DD" w:rsidRPr="00392CB4">
        <w:rPr>
          <w:rFonts w:eastAsia="Calibri"/>
          <w:b/>
          <w:bCs/>
          <w:sz w:val="24"/>
          <w:szCs w:val="24"/>
          <w:lang w:eastAsia="en-US"/>
        </w:rPr>
        <w:t xml:space="preserve"> </w:t>
      </w:r>
      <w:r w:rsidR="004754DD" w:rsidRPr="002C2939">
        <w:rPr>
          <w:b/>
          <w:sz w:val="24"/>
          <w:szCs w:val="24"/>
        </w:rPr>
        <w:t>«ОПИСАНИЕ ОБЪЕКТА ЗАКУПКИ»</w:t>
      </w:r>
    </w:p>
    <w:p w:rsidR="00CC5784" w:rsidRDefault="00CC5784" w:rsidP="000639E5">
      <w:pPr>
        <w:pStyle w:val="ConsPlusNormal"/>
        <w:jc w:val="center"/>
        <w:rPr>
          <w:rFonts w:ascii="Times New Roman" w:eastAsia="Calibri" w:hAnsi="Times New Roman" w:cs="Times New Roman"/>
          <w:b/>
          <w:sz w:val="24"/>
          <w:szCs w:val="24"/>
        </w:rPr>
      </w:pPr>
    </w:p>
    <w:p w:rsidR="00D01BDD" w:rsidRPr="0028263D" w:rsidRDefault="00697B6E" w:rsidP="00971735">
      <w:pPr>
        <w:pStyle w:val="ConsPlusNormal"/>
        <w:jc w:val="center"/>
        <w:rPr>
          <w:rFonts w:ascii="Times New Roman" w:eastAsia="Calibri" w:hAnsi="Times New Roman" w:cs="Times New Roman"/>
          <w:b/>
          <w:color w:val="0070C0"/>
          <w:sz w:val="24"/>
          <w:szCs w:val="24"/>
        </w:rPr>
      </w:pPr>
      <w:bookmarkStart w:id="0" w:name="_GoBack"/>
      <w:bookmarkEnd w:id="0"/>
      <w:r w:rsidRPr="0028263D">
        <w:rPr>
          <w:rFonts w:ascii="Times New Roman" w:eastAsia="Calibri" w:hAnsi="Times New Roman" w:cs="Times New Roman"/>
          <w:b/>
          <w:color w:val="0070C0"/>
          <w:sz w:val="24"/>
          <w:szCs w:val="24"/>
        </w:rPr>
        <w:t>СПЕЦИФИКАЦИЯ</w:t>
      </w:r>
    </w:p>
    <w:p w:rsidR="00971735" w:rsidRPr="00F05E04" w:rsidRDefault="00971735" w:rsidP="000639E5">
      <w:pPr>
        <w:pStyle w:val="ConsPlusNormal"/>
        <w:jc w:val="center"/>
        <w:rPr>
          <w:rFonts w:ascii="Times New Roman" w:eastAsia="Calibri" w:hAnsi="Times New Roman" w:cs="Times New Roman"/>
          <w:b/>
          <w:sz w:val="16"/>
          <w:szCs w:val="16"/>
        </w:rP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741"/>
        <w:gridCol w:w="2835"/>
        <w:gridCol w:w="851"/>
        <w:gridCol w:w="709"/>
      </w:tblGrid>
      <w:tr w:rsidR="00BB256F" w:rsidTr="00F976A0">
        <w:tc>
          <w:tcPr>
            <w:tcW w:w="503" w:type="dxa"/>
            <w:vAlign w:val="center"/>
          </w:tcPr>
          <w:p w:rsidR="00BB256F" w:rsidRPr="002803EB" w:rsidRDefault="00BB256F" w:rsidP="00760AE1">
            <w:pPr>
              <w:autoSpaceDE w:val="0"/>
              <w:autoSpaceDN w:val="0"/>
              <w:adjustRightInd w:val="0"/>
              <w:jc w:val="center"/>
              <w:rPr>
                <w:b/>
                <w:color w:val="000000"/>
              </w:rPr>
            </w:pPr>
            <w:r w:rsidRPr="002803EB">
              <w:rPr>
                <w:b/>
                <w:color w:val="000000"/>
              </w:rPr>
              <w:t xml:space="preserve">№ </w:t>
            </w:r>
            <w:proofErr w:type="gramStart"/>
            <w:r w:rsidRPr="002803EB">
              <w:rPr>
                <w:b/>
                <w:color w:val="000000"/>
              </w:rPr>
              <w:t>п</w:t>
            </w:r>
            <w:proofErr w:type="gramEnd"/>
            <w:r w:rsidRPr="002803EB">
              <w:rPr>
                <w:b/>
                <w:color w:val="000000"/>
              </w:rPr>
              <w:t>/п</w:t>
            </w:r>
          </w:p>
        </w:tc>
        <w:tc>
          <w:tcPr>
            <w:tcW w:w="4741" w:type="dxa"/>
            <w:vAlign w:val="center"/>
          </w:tcPr>
          <w:p w:rsidR="00BB256F" w:rsidRPr="00096AA4" w:rsidRDefault="00BB256F" w:rsidP="00760AE1">
            <w:pPr>
              <w:autoSpaceDE w:val="0"/>
              <w:autoSpaceDN w:val="0"/>
              <w:adjustRightInd w:val="0"/>
              <w:jc w:val="center"/>
              <w:rPr>
                <w:b/>
                <w:color w:val="000000"/>
              </w:rPr>
            </w:pPr>
            <w:r w:rsidRPr="00096AA4">
              <w:rPr>
                <w:b/>
                <w:color w:val="000000"/>
              </w:rPr>
              <w:t>Наименование товара</w:t>
            </w:r>
          </w:p>
        </w:tc>
        <w:tc>
          <w:tcPr>
            <w:tcW w:w="2835" w:type="dxa"/>
            <w:vAlign w:val="center"/>
          </w:tcPr>
          <w:p w:rsidR="00BB256F" w:rsidRPr="00096AA4" w:rsidRDefault="00BB256F" w:rsidP="00760AE1">
            <w:pPr>
              <w:autoSpaceDE w:val="0"/>
              <w:autoSpaceDN w:val="0"/>
              <w:adjustRightInd w:val="0"/>
              <w:jc w:val="center"/>
              <w:rPr>
                <w:b/>
                <w:color w:val="000000"/>
              </w:rPr>
            </w:pPr>
            <w:r w:rsidRPr="00DE1965">
              <w:rPr>
                <w:b/>
                <w:bCs/>
              </w:rPr>
              <w:t>ОКПД</w:t>
            </w:r>
            <w:proofErr w:type="gramStart"/>
            <w:r w:rsidRPr="00DE1965">
              <w:rPr>
                <w:b/>
                <w:bCs/>
              </w:rPr>
              <w:t>2</w:t>
            </w:r>
            <w:proofErr w:type="gramEnd"/>
            <w:r w:rsidRPr="00DE1965">
              <w:rPr>
                <w:b/>
                <w:bCs/>
              </w:rPr>
              <w:t xml:space="preserve"> </w:t>
            </w:r>
          </w:p>
        </w:tc>
        <w:tc>
          <w:tcPr>
            <w:tcW w:w="851" w:type="dxa"/>
            <w:vAlign w:val="center"/>
          </w:tcPr>
          <w:p w:rsidR="00BB256F" w:rsidRPr="00096AA4" w:rsidRDefault="00BB256F" w:rsidP="00760AE1">
            <w:pPr>
              <w:autoSpaceDE w:val="0"/>
              <w:autoSpaceDN w:val="0"/>
              <w:adjustRightInd w:val="0"/>
              <w:jc w:val="center"/>
              <w:rPr>
                <w:b/>
                <w:color w:val="000000"/>
              </w:rPr>
            </w:pPr>
            <w:r w:rsidRPr="00096AA4">
              <w:rPr>
                <w:b/>
                <w:color w:val="000000"/>
              </w:rPr>
              <w:t>Кол-во</w:t>
            </w:r>
          </w:p>
        </w:tc>
        <w:tc>
          <w:tcPr>
            <w:tcW w:w="709" w:type="dxa"/>
            <w:vAlign w:val="center"/>
          </w:tcPr>
          <w:p w:rsidR="00BB256F" w:rsidRPr="00096AA4" w:rsidRDefault="00BB256F" w:rsidP="00760AE1">
            <w:pPr>
              <w:autoSpaceDE w:val="0"/>
              <w:autoSpaceDN w:val="0"/>
              <w:adjustRightInd w:val="0"/>
              <w:jc w:val="center"/>
              <w:rPr>
                <w:b/>
                <w:color w:val="000000"/>
              </w:rPr>
            </w:pPr>
            <w:r w:rsidRPr="00096AA4">
              <w:rPr>
                <w:b/>
                <w:color w:val="000000"/>
              </w:rPr>
              <w:t>Ед. изм.</w:t>
            </w:r>
          </w:p>
        </w:tc>
      </w:tr>
      <w:tr w:rsidR="00BB256F" w:rsidRPr="00AD6F57" w:rsidTr="00F976A0">
        <w:tc>
          <w:tcPr>
            <w:tcW w:w="503" w:type="dxa"/>
            <w:vAlign w:val="center"/>
          </w:tcPr>
          <w:p w:rsidR="00BB256F" w:rsidRPr="008B23D3" w:rsidRDefault="00BB256F" w:rsidP="007C368C">
            <w:pPr>
              <w:jc w:val="center"/>
              <w:rPr>
                <w:bCs/>
                <w:color w:val="000000"/>
                <w:sz w:val="24"/>
                <w:szCs w:val="24"/>
              </w:rPr>
            </w:pPr>
            <w:r w:rsidRPr="008B23D3">
              <w:rPr>
                <w:bCs/>
                <w:color w:val="000000"/>
                <w:sz w:val="24"/>
                <w:szCs w:val="24"/>
              </w:rPr>
              <w:t>1.</w:t>
            </w:r>
          </w:p>
        </w:tc>
        <w:tc>
          <w:tcPr>
            <w:tcW w:w="4741" w:type="dxa"/>
            <w:vAlign w:val="center"/>
          </w:tcPr>
          <w:p w:rsidR="00BB256F" w:rsidRPr="00697B6E" w:rsidRDefault="00BB256F" w:rsidP="0060324C">
            <w:pPr>
              <w:pStyle w:val="ConsPlusNormal"/>
              <w:ind w:firstLine="0"/>
              <w:jc w:val="center"/>
              <w:rPr>
                <w:bCs/>
                <w:color w:val="000000"/>
                <w:sz w:val="24"/>
                <w:szCs w:val="24"/>
              </w:rPr>
            </w:pPr>
            <w:r>
              <w:rPr>
                <w:rFonts w:ascii="Times New Roman" w:eastAsia="Calibri" w:hAnsi="Times New Roman" w:cs="Times New Roman"/>
                <w:b/>
                <w:sz w:val="24"/>
                <w:szCs w:val="24"/>
              </w:rPr>
              <w:t>Одноэтажное м</w:t>
            </w:r>
            <w:r w:rsidRPr="00BB256F">
              <w:rPr>
                <w:rFonts w:ascii="Times New Roman" w:eastAsia="Calibri" w:hAnsi="Times New Roman" w:cs="Times New Roman"/>
                <w:b/>
                <w:sz w:val="24"/>
                <w:szCs w:val="24"/>
              </w:rPr>
              <w:t>одульное здание метеостанции</w:t>
            </w:r>
            <w:r>
              <w:rPr>
                <w:rFonts w:ascii="Times New Roman" w:eastAsia="Calibri" w:hAnsi="Times New Roman" w:cs="Times New Roman"/>
                <w:b/>
                <w:sz w:val="24"/>
                <w:szCs w:val="24"/>
              </w:rPr>
              <w:t xml:space="preserve">, из </w:t>
            </w:r>
            <w:r w:rsidRPr="00BB256F">
              <w:rPr>
                <w:rFonts w:ascii="Times New Roman" w:eastAsia="Calibri" w:hAnsi="Times New Roman" w:cs="Times New Roman"/>
                <w:b/>
                <w:sz w:val="24"/>
                <w:szCs w:val="24"/>
              </w:rPr>
              <w:t>металлического каркаса, с теплоизолирующими ограждающими конструкциями</w:t>
            </w:r>
            <w:r>
              <w:rPr>
                <w:rFonts w:ascii="Times New Roman" w:eastAsia="Calibri" w:hAnsi="Times New Roman" w:cs="Times New Roman"/>
                <w:b/>
                <w:sz w:val="24"/>
                <w:szCs w:val="24"/>
              </w:rPr>
              <w:t xml:space="preserve"> (габаритами </w:t>
            </w:r>
            <w:r w:rsidRPr="00FC1530">
              <w:rPr>
                <w:rFonts w:ascii="Times New Roman" w:eastAsia="Calibri" w:hAnsi="Times New Roman" w:cs="Times New Roman"/>
                <w:b/>
                <w:i/>
                <w:sz w:val="24"/>
                <w:szCs w:val="24"/>
              </w:rPr>
              <w:t>не менее</w:t>
            </w:r>
            <w:r w:rsidRPr="00BB256F">
              <w:rPr>
                <w:rFonts w:ascii="Times New Roman" w:eastAsia="Calibri" w:hAnsi="Times New Roman" w:cs="Times New Roman"/>
                <w:b/>
                <w:sz w:val="24"/>
                <w:szCs w:val="24"/>
              </w:rPr>
              <w:t xml:space="preserve"> </w:t>
            </w:r>
            <w:r w:rsidR="0060324C">
              <w:rPr>
                <w:rFonts w:ascii="Times New Roman" w:eastAsia="Calibri" w:hAnsi="Times New Roman" w:cs="Times New Roman"/>
                <w:b/>
                <w:sz w:val="24"/>
                <w:szCs w:val="24"/>
              </w:rPr>
              <w:t>6</w:t>
            </w:r>
            <w:r w:rsidRPr="00BB256F">
              <w:rPr>
                <w:rFonts w:ascii="Times New Roman" w:eastAsia="Calibri" w:hAnsi="Times New Roman" w:cs="Times New Roman"/>
                <w:b/>
                <w:sz w:val="24"/>
                <w:szCs w:val="24"/>
              </w:rPr>
              <w:t xml:space="preserve">,0 x </w:t>
            </w:r>
            <w:r w:rsidR="0060324C">
              <w:rPr>
                <w:rFonts w:ascii="Times New Roman" w:eastAsia="Calibri" w:hAnsi="Times New Roman" w:cs="Times New Roman"/>
                <w:b/>
                <w:sz w:val="24"/>
                <w:szCs w:val="24"/>
              </w:rPr>
              <w:t>4</w:t>
            </w:r>
            <w:r w:rsidR="00411835">
              <w:rPr>
                <w:rFonts w:ascii="Times New Roman" w:eastAsia="Calibri" w:hAnsi="Times New Roman" w:cs="Times New Roman"/>
                <w:b/>
                <w:sz w:val="24"/>
                <w:szCs w:val="24"/>
              </w:rPr>
              <w:t>,</w:t>
            </w:r>
            <w:r w:rsidR="0060324C">
              <w:rPr>
                <w:rFonts w:ascii="Times New Roman" w:eastAsia="Calibri" w:hAnsi="Times New Roman" w:cs="Times New Roman"/>
                <w:b/>
                <w:sz w:val="24"/>
                <w:szCs w:val="24"/>
              </w:rPr>
              <w:t>7</w:t>
            </w:r>
            <w:r w:rsidRPr="00BB256F">
              <w:rPr>
                <w:rFonts w:ascii="Times New Roman" w:eastAsia="Calibri" w:hAnsi="Times New Roman" w:cs="Times New Roman"/>
                <w:b/>
                <w:sz w:val="24"/>
                <w:szCs w:val="24"/>
              </w:rPr>
              <w:t xml:space="preserve"> м.)</w:t>
            </w:r>
          </w:p>
        </w:tc>
        <w:tc>
          <w:tcPr>
            <w:tcW w:w="2835" w:type="dxa"/>
            <w:vAlign w:val="center"/>
          </w:tcPr>
          <w:p w:rsidR="00BB256F" w:rsidRPr="00697B6E" w:rsidRDefault="00BB256F" w:rsidP="007C368C">
            <w:pPr>
              <w:jc w:val="center"/>
              <w:rPr>
                <w:bCs/>
                <w:color w:val="000000"/>
                <w:sz w:val="24"/>
                <w:szCs w:val="24"/>
              </w:rPr>
            </w:pPr>
            <w:r w:rsidRPr="00697B6E">
              <w:rPr>
                <w:bCs/>
                <w:color w:val="000000"/>
                <w:sz w:val="24"/>
                <w:szCs w:val="24"/>
              </w:rPr>
              <w:t>25.11.10.000 – «Здания сборные из металла»»</w:t>
            </w:r>
          </w:p>
        </w:tc>
        <w:tc>
          <w:tcPr>
            <w:tcW w:w="851" w:type="dxa"/>
            <w:vAlign w:val="center"/>
          </w:tcPr>
          <w:p w:rsidR="00BB256F" w:rsidRPr="00697B6E" w:rsidRDefault="00BB256F" w:rsidP="007C368C">
            <w:pPr>
              <w:jc w:val="center"/>
              <w:rPr>
                <w:bCs/>
                <w:color w:val="000000"/>
                <w:sz w:val="24"/>
                <w:szCs w:val="24"/>
              </w:rPr>
            </w:pPr>
            <w:r w:rsidRPr="00697B6E">
              <w:rPr>
                <w:bCs/>
                <w:color w:val="000000"/>
                <w:sz w:val="24"/>
                <w:szCs w:val="24"/>
              </w:rPr>
              <w:t>1</w:t>
            </w:r>
          </w:p>
        </w:tc>
        <w:tc>
          <w:tcPr>
            <w:tcW w:w="709" w:type="dxa"/>
            <w:vAlign w:val="center"/>
          </w:tcPr>
          <w:p w:rsidR="00BB256F" w:rsidRPr="00697B6E" w:rsidRDefault="00BB256F" w:rsidP="007C368C">
            <w:pPr>
              <w:jc w:val="center"/>
              <w:rPr>
                <w:bCs/>
                <w:color w:val="000000"/>
                <w:sz w:val="24"/>
                <w:szCs w:val="24"/>
              </w:rPr>
            </w:pPr>
            <w:r w:rsidRPr="00697B6E">
              <w:rPr>
                <w:bCs/>
                <w:color w:val="000000"/>
                <w:sz w:val="24"/>
                <w:szCs w:val="24"/>
              </w:rPr>
              <w:t>шт.</w:t>
            </w:r>
          </w:p>
        </w:tc>
      </w:tr>
    </w:tbl>
    <w:p w:rsidR="00CA7145" w:rsidRDefault="00CA7145" w:rsidP="00697B6E">
      <w:pPr>
        <w:pStyle w:val="ConsPlusNormal"/>
        <w:jc w:val="center"/>
        <w:rPr>
          <w:rFonts w:ascii="Times New Roman" w:eastAsia="Calibri" w:hAnsi="Times New Roman" w:cs="Times New Roman"/>
          <w:b/>
          <w:sz w:val="24"/>
          <w:szCs w:val="24"/>
        </w:rPr>
      </w:pPr>
    </w:p>
    <w:p w:rsidR="00697B6E" w:rsidRPr="0028263D" w:rsidRDefault="00697B6E" w:rsidP="00697B6E">
      <w:pPr>
        <w:pStyle w:val="ConsPlusNormal"/>
        <w:jc w:val="center"/>
        <w:rPr>
          <w:rFonts w:ascii="Times New Roman" w:eastAsia="Calibri" w:hAnsi="Times New Roman" w:cs="Times New Roman"/>
          <w:b/>
          <w:color w:val="0070C0"/>
          <w:sz w:val="24"/>
          <w:szCs w:val="24"/>
        </w:rPr>
      </w:pPr>
      <w:r w:rsidRPr="0028263D">
        <w:rPr>
          <w:rFonts w:ascii="Times New Roman" w:eastAsia="Calibri" w:hAnsi="Times New Roman" w:cs="Times New Roman"/>
          <w:b/>
          <w:color w:val="0070C0"/>
          <w:sz w:val="24"/>
          <w:szCs w:val="24"/>
        </w:rPr>
        <w:t>ТЕХНИЧЕСКОЕ ЗАДАНИЕ</w:t>
      </w:r>
      <w:r w:rsidR="0028263D">
        <w:rPr>
          <w:rFonts w:ascii="Times New Roman" w:eastAsia="Calibri" w:hAnsi="Times New Roman" w:cs="Times New Roman"/>
          <w:b/>
          <w:color w:val="0070C0"/>
          <w:sz w:val="24"/>
          <w:szCs w:val="24"/>
        </w:rPr>
        <w:t xml:space="preserve"> НА ТОВАР</w:t>
      </w:r>
    </w:p>
    <w:p w:rsidR="002155A1" w:rsidRPr="002155A1" w:rsidRDefault="00697B6E" w:rsidP="002155A1">
      <w:pPr>
        <w:widowControl/>
        <w:suppressAutoHyphens w:val="0"/>
        <w:autoSpaceDE w:val="0"/>
        <w:autoSpaceDN w:val="0"/>
        <w:adjustRightInd w:val="0"/>
        <w:rPr>
          <w:b/>
          <w:sz w:val="24"/>
          <w:szCs w:val="24"/>
        </w:rPr>
      </w:pPr>
      <w:r w:rsidRPr="00B53E40">
        <w:rPr>
          <w:b/>
          <w:sz w:val="24"/>
          <w:szCs w:val="24"/>
        </w:rPr>
        <w:t xml:space="preserve">на изготовление, поставку и установку (монтаж) модульного здания метеостанции по адресу: </w:t>
      </w:r>
      <w:r w:rsidR="000F3748" w:rsidRPr="000F3748">
        <w:rPr>
          <w:b/>
          <w:sz w:val="24"/>
          <w:szCs w:val="24"/>
        </w:rPr>
        <w:t xml:space="preserve">Свердловская  область, </w:t>
      </w:r>
      <w:r w:rsidR="002155A1" w:rsidRPr="002155A1">
        <w:rPr>
          <w:b/>
          <w:sz w:val="24"/>
          <w:szCs w:val="24"/>
        </w:rPr>
        <w:t>Тавдинский городской округ, город Тавда, улица</w:t>
      </w:r>
    </w:p>
    <w:p w:rsidR="009B44F1" w:rsidRDefault="002155A1" w:rsidP="000F3748">
      <w:pPr>
        <w:jc w:val="center"/>
        <w:rPr>
          <w:b/>
          <w:sz w:val="24"/>
          <w:szCs w:val="24"/>
        </w:rPr>
      </w:pPr>
      <w:r w:rsidRPr="002155A1">
        <w:rPr>
          <w:b/>
          <w:sz w:val="24"/>
          <w:szCs w:val="24"/>
        </w:rPr>
        <w:t>Папанинцев, 128б</w:t>
      </w:r>
    </w:p>
    <w:p w:rsidR="00B53E40" w:rsidRPr="00815550" w:rsidRDefault="00B53E40" w:rsidP="00B53E40">
      <w:pPr>
        <w:pStyle w:val="a8"/>
        <w:jc w:val="center"/>
        <w:rPr>
          <w:b/>
          <w:sz w:val="16"/>
          <w:szCs w:val="16"/>
        </w:rPr>
      </w:pPr>
    </w:p>
    <w:p w:rsidR="0028263D" w:rsidRPr="003316A4" w:rsidRDefault="0028263D" w:rsidP="0028263D">
      <w:pPr>
        <w:widowControl/>
        <w:numPr>
          <w:ilvl w:val="0"/>
          <w:numId w:val="15"/>
        </w:numPr>
        <w:autoSpaceDE w:val="0"/>
        <w:autoSpaceDN w:val="0"/>
        <w:adjustRightInd w:val="0"/>
        <w:spacing w:after="200" w:line="276" w:lineRule="auto"/>
        <w:ind w:right="76"/>
        <w:contextualSpacing/>
        <w:jc w:val="center"/>
        <w:rPr>
          <w:b/>
          <w:sz w:val="22"/>
          <w:szCs w:val="22"/>
        </w:rPr>
      </w:pPr>
      <w:r w:rsidRPr="003316A4">
        <w:rPr>
          <w:b/>
          <w:sz w:val="22"/>
          <w:szCs w:val="22"/>
        </w:rPr>
        <w:t>Общая информация</w:t>
      </w:r>
      <w:r>
        <w:rPr>
          <w:b/>
          <w:sz w:val="22"/>
          <w:szCs w:val="22"/>
        </w:rPr>
        <w:t>.</w:t>
      </w:r>
    </w:p>
    <w:p w:rsidR="00D01BDD" w:rsidRPr="0028263D" w:rsidRDefault="00D01BDD" w:rsidP="00D01BDD">
      <w:pPr>
        <w:jc w:val="center"/>
        <w:rPr>
          <w:b/>
          <w:sz w:val="16"/>
          <w:szCs w:val="16"/>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981"/>
        <w:gridCol w:w="7218"/>
      </w:tblGrid>
      <w:tr w:rsidR="00993C03" w:rsidRPr="0028263D" w:rsidTr="00E30E37">
        <w:tc>
          <w:tcPr>
            <w:tcW w:w="534" w:type="dxa"/>
            <w:vAlign w:val="center"/>
          </w:tcPr>
          <w:p w:rsidR="00993C03" w:rsidRPr="0028263D" w:rsidRDefault="00993C03" w:rsidP="00BB256F">
            <w:pPr>
              <w:widowControl/>
              <w:ind w:right="-170"/>
              <w:rPr>
                <w:b/>
                <w:sz w:val="22"/>
                <w:szCs w:val="22"/>
              </w:rPr>
            </w:pPr>
            <w:r w:rsidRPr="0028263D">
              <w:rPr>
                <w:b/>
                <w:sz w:val="22"/>
                <w:szCs w:val="22"/>
              </w:rPr>
              <w:t>№</w:t>
            </w:r>
            <w:proofErr w:type="gramStart"/>
            <w:r w:rsidRPr="0028263D">
              <w:rPr>
                <w:b/>
                <w:sz w:val="22"/>
                <w:szCs w:val="22"/>
              </w:rPr>
              <w:t>п</w:t>
            </w:r>
            <w:proofErr w:type="gramEnd"/>
            <w:r w:rsidRPr="0028263D">
              <w:rPr>
                <w:b/>
                <w:sz w:val="22"/>
                <w:szCs w:val="22"/>
              </w:rPr>
              <w:t>/п</w:t>
            </w:r>
          </w:p>
        </w:tc>
        <w:tc>
          <w:tcPr>
            <w:tcW w:w="1984" w:type="dxa"/>
            <w:vAlign w:val="center"/>
          </w:tcPr>
          <w:p w:rsidR="00993C03" w:rsidRPr="0028263D" w:rsidRDefault="000A57A4" w:rsidP="00697B6E">
            <w:pPr>
              <w:ind w:right="-108"/>
              <w:jc w:val="center"/>
              <w:rPr>
                <w:b/>
                <w:sz w:val="22"/>
                <w:szCs w:val="22"/>
              </w:rPr>
            </w:pPr>
            <w:r w:rsidRPr="0028263D">
              <w:rPr>
                <w:b/>
                <w:color w:val="000000"/>
                <w:sz w:val="22"/>
                <w:szCs w:val="22"/>
              </w:rPr>
              <w:t>Т</w:t>
            </w:r>
            <w:r w:rsidR="00D8737E" w:rsidRPr="0028263D">
              <w:rPr>
                <w:b/>
                <w:color w:val="000000"/>
                <w:sz w:val="22"/>
                <w:szCs w:val="22"/>
              </w:rPr>
              <w:t>ребования к Товару</w:t>
            </w:r>
          </w:p>
        </w:tc>
        <w:tc>
          <w:tcPr>
            <w:tcW w:w="7263" w:type="dxa"/>
            <w:vAlign w:val="center"/>
          </w:tcPr>
          <w:p w:rsidR="00993C03" w:rsidRPr="0028263D" w:rsidRDefault="00D8737E" w:rsidP="008778F7">
            <w:pPr>
              <w:jc w:val="center"/>
              <w:rPr>
                <w:sz w:val="22"/>
                <w:szCs w:val="22"/>
              </w:rPr>
            </w:pPr>
            <w:r w:rsidRPr="0028263D">
              <w:rPr>
                <w:b/>
                <w:color w:val="000000"/>
                <w:sz w:val="22"/>
                <w:szCs w:val="22"/>
              </w:rPr>
              <w:t>Общее описание</w:t>
            </w:r>
            <w:r w:rsidR="00697B6E" w:rsidRPr="0028263D">
              <w:rPr>
                <w:b/>
                <w:color w:val="000000"/>
                <w:sz w:val="22"/>
                <w:szCs w:val="22"/>
              </w:rPr>
              <w:t xml:space="preserve"> дополнительных требований </w:t>
            </w:r>
          </w:p>
        </w:tc>
      </w:tr>
      <w:tr w:rsidR="00D01BDD" w:rsidRPr="00AD6F57" w:rsidTr="00E30E37">
        <w:tc>
          <w:tcPr>
            <w:tcW w:w="534" w:type="dxa"/>
          </w:tcPr>
          <w:p w:rsidR="00D01BDD" w:rsidRPr="00AD6F57" w:rsidRDefault="00D01BDD" w:rsidP="00D01BDD">
            <w:pPr>
              <w:widowControl/>
              <w:numPr>
                <w:ilvl w:val="0"/>
                <w:numId w:val="13"/>
              </w:numPr>
              <w:ind w:right="-170"/>
              <w:jc w:val="center"/>
            </w:pPr>
          </w:p>
        </w:tc>
        <w:tc>
          <w:tcPr>
            <w:tcW w:w="1984" w:type="dxa"/>
          </w:tcPr>
          <w:p w:rsidR="00D01BDD" w:rsidRPr="006E73AD" w:rsidRDefault="00D01BDD" w:rsidP="00760AE1">
            <w:pPr>
              <w:ind w:right="-108"/>
            </w:pPr>
            <w:r w:rsidRPr="006E73AD">
              <w:t>Общие требования</w:t>
            </w:r>
          </w:p>
        </w:tc>
        <w:tc>
          <w:tcPr>
            <w:tcW w:w="7263" w:type="dxa"/>
          </w:tcPr>
          <w:p w:rsidR="00D01BDD" w:rsidRPr="00AD6F57" w:rsidRDefault="00D01BDD" w:rsidP="006E73AD">
            <w:r>
              <w:t xml:space="preserve">Модульное </w:t>
            </w:r>
            <w:r w:rsidR="00697B6E">
              <w:t xml:space="preserve"> здание </w:t>
            </w:r>
            <w:r w:rsidRPr="00AD6F57">
              <w:t xml:space="preserve">метеостанции </w:t>
            </w:r>
            <w:r>
              <w:t xml:space="preserve">(далее – Товар) </w:t>
            </w:r>
            <w:r w:rsidRPr="00AD6F57">
              <w:t>соответствует:</w:t>
            </w:r>
          </w:p>
          <w:p w:rsidR="006E73AD" w:rsidRPr="00AD6F57" w:rsidRDefault="00D01BDD" w:rsidP="006E73AD">
            <w:r w:rsidRPr="00AD6F57">
              <w:t xml:space="preserve">- </w:t>
            </w:r>
            <w:r w:rsidR="006E73AD">
              <w:t>Настоящему</w:t>
            </w:r>
            <w:r w:rsidR="006E73AD" w:rsidRPr="00AD6F57">
              <w:t xml:space="preserve"> техническ</w:t>
            </w:r>
            <w:r w:rsidR="006E73AD">
              <w:t>ому</w:t>
            </w:r>
            <w:r w:rsidR="00411835">
              <w:t xml:space="preserve"> </w:t>
            </w:r>
            <w:r w:rsidR="006E73AD">
              <w:t>заданию;</w:t>
            </w:r>
          </w:p>
          <w:p w:rsidR="00D01BDD" w:rsidRDefault="00D01BDD" w:rsidP="006E73AD">
            <w:r w:rsidRPr="00AD6F57">
              <w:t>- Федеральному закону от 30 декабря 2009 г. №384-ФЗ «Технический регламент о безопасности здан</w:t>
            </w:r>
            <w:r>
              <w:t>ий и сооружений» в части здания;</w:t>
            </w:r>
          </w:p>
          <w:p w:rsidR="00D01BDD" w:rsidRPr="00BA32C4" w:rsidRDefault="00D01BDD" w:rsidP="006E73AD">
            <w:r>
              <w:t xml:space="preserve">- </w:t>
            </w:r>
            <w:r w:rsidRPr="00BA32C4">
              <w:t>Федеральный закон от 27 декабря 2002 г. № 184-ФЗ «О техническом регулировании»;</w:t>
            </w:r>
          </w:p>
          <w:p w:rsidR="00D01BDD" w:rsidRPr="006E73AD" w:rsidRDefault="006E73AD" w:rsidP="006E73AD">
            <w:r w:rsidRPr="006E73AD">
              <w:t xml:space="preserve">- </w:t>
            </w:r>
            <w:r w:rsidR="00D01BDD" w:rsidRPr="006E73AD">
              <w:t xml:space="preserve">и </w:t>
            </w:r>
            <w:r>
              <w:t>иные</w:t>
            </w:r>
            <w:r w:rsidR="00D01BDD" w:rsidRPr="006E73AD">
              <w:t xml:space="preserve"> действующие нормативно-технические документы, распространяющие свое действие на данный вид изделий. </w:t>
            </w:r>
          </w:p>
          <w:p w:rsidR="00D01BDD" w:rsidRPr="00AD6F57" w:rsidRDefault="00D01BDD" w:rsidP="006E73AD">
            <w:r w:rsidRPr="006E73AD">
              <w:t>Перечень перечисленных нормативных документов не является исчерпывающим.</w:t>
            </w:r>
          </w:p>
        </w:tc>
      </w:tr>
      <w:tr w:rsidR="00D01BDD" w:rsidRPr="00AD6F57" w:rsidTr="00E30E37">
        <w:tc>
          <w:tcPr>
            <w:tcW w:w="534" w:type="dxa"/>
          </w:tcPr>
          <w:p w:rsidR="00D01BDD" w:rsidRPr="00AD6F57" w:rsidRDefault="00D01BDD" w:rsidP="00D01BDD">
            <w:pPr>
              <w:widowControl/>
              <w:numPr>
                <w:ilvl w:val="0"/>
                <w:numId w:val="13"/>
              </w:numPr>
              <w:ind w:right="-170"/>
              <w:jc w:val="center"/>
              <w:rPr>
                <w:bCs/>
              </w:rPr>
            </w:pPr>
          </w:p>
        </w:tc>
        <w:tc>
          <w:tcPr>
            <w:tcW w:w="1984" w:type="dxa"/>
          </w:tcPr>
          <w:p w:rsidR="00D01BDD" w:rsidRPr="00AD6F57" w:rsidRDefault="00D01BDD" w:rsidP="00760AE1">
            <w:pPr>
              <w:ind w:right="-108"/>
            </w:pPr>
            <w:r w:rsidRPr="00AD6F57">
              <w:t>Назначение</w:t>
            </w:r>
          </w:p>
        </w:tc>
        <w:tc>
          <w:tcPr>
            <w:tcW w:w="7263" w:type="dxa"/>
          </w:tcPr>
          <w:p w:rsidR="00D01BDD" w:rsidRPr="00AD6F57" w:rsidRDefault="00D01BDD" w:rsidP="006E73AD">
            <w:r>
              <w:t>Товар</w:t>
            </w:r>
            <w:r w:rsidRPr="00AD6F57">
              <w:t xml:space="preserve"> предназначен для размещения в нем сотрудников (штатных работников) и оборудования метеостанции, для создания комфортных условий и эффективной работы персонала.</w:t>
            </w:r>
          </w:p>
        </w:tc>
      </w:tr>
      <w:tr w:rsidR="00D01BDD" w:rsidRPr="00AD6F57" w:rsidTr="00E30E37">
        <w:tc>
          <w:tcPr>
            <w:tcW w:w="534" w:type="dxa"/>
          </w:tcPr>
          <w:p w:rsidR="00D01BDD" w:rsidRPr="00AD6F57" w:rsidRDefault="00D01BDD" w:rsidP="00D01BDD">
            <w:pPr>
              <w:widowControl/>
              <w:numPr>
                <w:ilvl w:val="0"/>
                <w:numId w:val="13"/>
              </w:numPr>
              <w:ind w:right="-170"/>
              <w:jc w:val="center"/>
              <w:rPr>
                <w:bCs/>
              </w:rPr>
            </w:pPr>
          </w:p>
        </w:tc>
        <w:tc>
          <w:tcPr>
            <w:tcW w:w="1984" w:type="dxa"/>
          </w:tcPr>
          <w:p w:rsidR="00D01BDD" w:rsidRPr="00AD6F57" w:rsidRDefault="00D01BDD" w:rsidP="00760AE1">
            <w:pPr>
              <w:ind w:right="-108"/>
            </w:pPr>
            <w:r w:rsidRPr="00AD6F57">
              <w:t>Объем работ Поставщика</w:t>
            </w:r>
          </w:p>
        </w:tc>
        <w:tc>
          <w:tcPr>
            <w:tcW w:w="7263" w:type="dxa"/>
          </w:tcPr>
          <w:p w:rsidR="007E3DB8" w:rsidRDefault="00D01BDD" w:rsidP="007E3DB8">
            <w:r w:rsidRPr="00AD6F57">
              <w:t>Поставщик укомплектовывает, осуществляет поставку</w:t>
            </w:r>
            <w:r w:rsidR="00CC7CD6">
              <w:t xml:space="preserve">, выгрузку </w:t>
            </w:r>
            <w:r w:rsidRPr="00AD6F57">
              <w:t xml:space="preserve"> и монтаж </w:t>
            </w:r>
            <w:r w:rsidR="007E3DB8">
              <w:t>Товара</w:t>
            </w:r>
            <w:r w:rsidRPr="00AD6F57">
              <w:t xml:space="preserve"> на месте  размещения. </w:t>
            </w:r>
          </w:p>
          <w:p w:rsidR="00D01BDD" w:rsidRPr="00AD6F57" w:rsidRDefault="00D01BDD" w:rsidP="004872FC">
            <w:r w:rsidRPr="00AD6F57">
              <w:t xml:space="preserve">Объем поставки обеспечивает получение Заказчиком </w:t>
            </w:r>
            <w:r w:rsidR="007E3DB8">
              <w:t>Товара</w:t>
            </w:r>
            <w:r w:rsidRPr="00AD6F57">
              <w:t>, установленно</w:t>
            </w:r>
            <w:r w:rsidR="004872FC">
              <w:t>го</w:t>
            </w:r>
            <w:r w:rsidRPr="00AD6F57">
              <w:t xml:space="preserve"> на месте размещения, не требующе</w:t>
            </w:r>
            <w:r w:rsidR="004872FC">
              <w:t>го</w:t>
            </w:r>
            <w:r w:rsidRPr="00AD6F57">
              <w:t xml:space="preserve"> доработки со стороны Заказчика.</w:t>
            </w:r>
          </w:p>
        </w:tc>
      </w:tr>
      <w:tr w:rsidR="00D01BDD" w:rsidRPr="00AD6F57" w:rsidTr="00E30E37">
        <w:tc>
          <w:tcPr>
            <w:tcW w:w="534" w:type="dxa"/>
          </w:tcPr>
          <w:p w:rsidR="00D01BDD" w:rsidRPr="00AD6F57" w:rsidRDefault="00D01BDD" w:rsidP="00D01BDD">
            <w:pPr>
              <w:widowControl/>
              <w:numPr>
                <w:ilvl w:val="0"/>
                <w:numId w:val="13"/>
              </w:numPr>
              <w:ind w:right="-170"/>
              <w:jc w:val="center"/>
              <w:rPr>
                <w:bCs/>
              </w:rPr>
            </w:pPr>
          </w:p>
        </w:tc>
        <w:tc>
          <w:tcPr>
            <w:tcW w:w="1984" w:type="dxa"/>
          </w:tcPr>
          <w:p w:rsidR="00D01BDD" w:rsidRPr="00AD6F57" w:rsidRDefault="00D01BDD" w:rsidP="00760AE1">
            <w:pPr>
              <w:ind w:right="-108"/>
            </w:pPr>
            <w:r w:rsidRPr="00AD6F57">
              <w:t>Комплектность поставки</w:t>
            </w:r>
          </w:p>
        </w:tc>
        <w:tc>
          <w:tcPr>
            <w:tcW w:w="7263" w:type="dxa"/>
          </w:tcPr>
          <w:p w:rsidR="00D01BDD" w:rsidRPr="00011C25" w:rsidRDefault="00D01BDD" w:rsidP="006E73AD">
            <w:pPr>
              <w:rPr>
                <w:b/>
                <w:i/>
              </w:rPr>
            </w:pPr>
            <w:r w:rsidRPr="00AD6F57">
              <w:t xml:space="preserve">1. Конструкторская документация (раздел </w:t>
            </w:r>
            <w:r w:rsidRPr="003546EE">
              <w:t xml:space="preserve">конструкция металлическая – далее </w:t>
            </w:r>
            <w:proofErr w:type="gramStart"/>
            <w:r w:rsidRPr="00AD6F57">
              <w:t>КМ</w:t>
            </w:r>
            <w:proofErr w:type="gramEnd"/>
            <w:r w:rsidRPr="00AD6F57">
              <w:t>).</w:t>
            </w:r>
            <w:r w:rsidR="00AB51EA">
              <w:t xml:space="preserve"> </w:t>
            </w:r>
            <w:r w:rsidR="006E73AD" w:rsidRPr="00011C25">
              <w:rPr>
                <w:b/>
                <w:i/>
              </w:rPr>
              <w:t>Примерное планировочное решение прилагается</w:t>
            </w:r>
            <w:r w:rsidR="0060324C">
              <w:rPr>
                <w:b/>
                <w:i/>
              </w:rPr>
              <w:t xml:space="preserve"> (рассматриваются иные варианты площадью не менее 28кв. м по согласованию с Заказчиком)</w:t>
            </w:r>
            <w:r w:rsidR="006E73AD" w:rsidRPr="00011C25">
              <w:rPr>
                <w:b/>
                <w:i/>
              </w:rPr>
              <w:t>.</w:t>
            </w:r>
          </w:p>
          <w:p w:rsidR="00D01BDD" w:rsidRPr="00AD6F57" w:rsidRDefault="00D01BDD" w:rsidP="006E73AD">
            <w:r w:rsidRPr="00AD6F57">
              <w:t>2. Разрешительная документация (сертификаты пожарной безопасности материалов).</w:t>
            </w:r>
          </w:p>
          <w:p w:rsidR="00D01BDD" w:rsidRPr="00AD6F57" w:rsidRDefault="00D01BDD" w:rsidP="006E73AD">
            <w:r w:rsidRPr="00AD6F57">
              <w:t>3. Эксплуатационная документация (паспорта, инструкция по эксплуатации, сертификаты).</w:t>
            </w:r>
          </w:p>
          <w:p w:rsidR="00D01BDD" w:rsidRDefault="00D01BDD" w:rsidP="006E73AD">
            <w:r w:rsidRPr="00AD6F57">
              <w:t xml:space="preserve">4. Блочно-модульное </w:t>
            </w:r>
            <w:r w:rsidR="006E73AD">
              <w:t>здание</w:t>
            </w:r>
            <w:r w:rsidRPr="00AD6F57">
              <w:t xml:space="preserve"> с электрическими сетями (установлены внутри здания).</w:t>
            </w:r>
          </w:p>
          <w:p w:rsidR="00D01BDD" w:rsidRPr="00AD6F57" w:rsidRDefault="00D01BDD" w:rsidP="006E73AD">
            <w:r w:rsidRPr="00AD6F57">
              <w:t>Вся документация оформляется в соответствии с требованиями нормативно-технической документации, действующей на территории Российской Федерации.</w:t>
            </w:r>
          </w:p>
        </w:tc>
      </w:tr>
      <w:tr w:rsidR="00D01BDD" w:rsidRPr="00AD6F57" w:rsidTr="00E30E37">
        <w:tc>
          <w:tcPr>
            <w:tcW w:w="534" w:type="dxa"/>
          </w:tcPr>
          <w:p w:rsidR="00D01BDD" w:rsidRPr="00AD6F57" w:rsidRDefault="00D01BDD" w:rsidP="00D01BDD">
            <w:pPr>
              <w:widowControl/>
              <w:numPr>
                <w:ilvl w:val="0"/>
                <w:numId w:val="13"/>
              </w:numPr>
              <w:ind w:right="-170"/>
              <w:jc w:val="center"/>
              <w:rPr>
                <w:bCs/>
              </w:rPr>
            </w:pPr>
          </w:p>
        </w:tc>
        <w:tc>
          <w:tcPr>
            <w:tcW w:w="1984" w:type="dxa"/>
          </w:tcPr>
          <w:p w:rsidR="00D01BDD" w:rsidRPr="00AD6F57" w:rsidRDefault="00D01BDD" w:rsidP="007E3DB8">
            <w:pPr>
              <w:ind w:right="-108"/>
            </w:pPr>
            <w:r w:rsidRPr="00AD6F57">
              <w:t xml:space="preserve">Вид. Тип </w:t>
            </w:r>
            <w:r w:rsidR="007E3DB8">
              <w:t>Товара</w:t>
            </w:r>
          </w:p>
        </w:tc>
        <w:tc>
          <w:tcPr>
            <w:tcW w:w="7263" w:type="dxa"/>
          </w:tcPr>
          <w:p w:rsidR="00D01BDD" w:rsidRPr="00AD6F57" w:rsidRDefault="00D01BDD" w:rsidP="006E73AD">
            <w:r w:rsidRPr="00AD6F57">
              <w:t xml:space="preserve">Общественное. </w:t>
            </w:r>
            <w:proofErr w:type="gramStart"/>
            <w:r w:rsidRPr="00AD6F57">
              <w:t>Быстровозводимое</w:t>
            </w:r>
            <w:proofErr w:type="gramEnd"/>
            <w:r w:rsidRPr="00AD6F57">
              <w:t xml:space="preserve">, </w:t>
            </w:r>
            <w:proofErr w:type="spellStart"/>
            <w:r w:rsidRPr="00AD6F57">
              <w:t>блочно</w:t>
            </w:r>
            <w:proofErr w:type="spellEnd"/>
            <w:r w:rsidRPr="00AD6F57">
              <w:t>-модульное</w:t>
            </w:r>
            <w:r>
              <w:t>,</w:t>
            </w:r>
            <w:r w:rsidR="00AB51EA">
              <w:t xml:space="preserve"> </w:t>
            </w:r>
            <w:r>
              <w:t xml:space="preserve">для </w:t>
            </w:r>
            <w:r w:rsidRPr="00AD6F57">
              <w:t xml:space="preserve">метеостанции с электрическими сетями. </w:t>
            </w:r>
            <w:r>
              <w:t>Товар</w:t>
            </w:r>
            <w:r w:rsidRPr="00AD6F57">
              <w:t xml:space="preserve"> оборудован системами электроснабжения, освещения, кондиционирования.</w:t>
            </w:r>
          </w:p>
        </w:tc>
      </w:tr>
      <w:tr w:rsidR="00D01BDD" w:rsidRPr="00AD6F57" w:rsidTr="00E30E37">
        <w:tc>
          <w:tcPr>
            <w:tcW w:w="534" w:type="dxa"/>
          </w:tcPr>
          <w:p w:rsidR="00D01BDD" w:rsidRPr="00AD6F57" w:rsidRDefault="00D01BDD" w:rsidP="00D01BDD">
            <w:pPr>
              <w:widowControl/>
              <w:numPr>
                <w:ilvl w:val="0"/>
                <w:numId w:val="13"/>
              </w:numPr>
              <w:ind w:right="-170"/>
              <w:jc w:val="center"/>
              <w:rPr>
                <w:bCs/>
              </w:rPr>
            </w:pPr>
          </w:p>
        </w:tc>
        <w:tc>
          <w:tcPr>
            <w:tcW w:w="1984" w:type="dxa"/>
          </w:tcPr>
          <w:p w:rsidR="00D01BDD" w:rsidRPr="00AD6F57" w:rsidRDefault="00D01BDD" w:rsidP="00760AE1">
            <w:pPr>
              <w:ind w:right="-108"/>
            </w:pPr>
            <w:r w:rsidRPr="00AD6F57">
              <w:t xml:space="preserve">Климатический район исполнения </w:t>
            </w:r>
          </w:p>
        </w:tc>
        <w:tc>
          <w:tcPr>
            <w:tcW w:w="7263" w:type="dxa"/>
          </w:tcPr>
          <w:p w:rsidR="00D01BDD" w:rsidRPr="00AD6F57" w:rsidRDefault="00D01BDD" w:rsidP="006E73AD">
            <w:r w:rsidRPr="00AD6F57">
              <w:t xml:space="preserve">Климатический район по СП 131.13330.2018– </w:t>
            </w:r>
            <w:proofErr w:type="gramStart"/>
            <w:r w:rsidRPr="00AD6F57">
              <w:t>I</w:t>
            </w:r>
            <w:proofErr w:type="gramEnd"/>
            <w:r w:rsidRPr="00AD6F57">
              <w:t>В (</w:t>
            </w:r>
            <w:r w:rsidR="000F3748">
              <w:t>Свердловская область</w:t>
            </w:r>
            <w:r w:rsidRPr="00AD6F57">
              <w:t>).</w:t>
            </w:r>
          </w:p>
          <w:p w:rsidR="00D01BDD" w:rsidRPr="00AD6F57" w:rsidRDefault="00D01BDD" w:rsidP="006E73AD">
            <w:r w:rsidRPr="00AD6F57">
              <w:t xml:space="preserve">Температура наружного воздуха наиболее холодной пятидневки (СП 131.13330.2018) </w:t>
            </w:r>
            <w:r w:rsidR="00357D87">
              <w:t>.</w:t>
            </w:r>
          </w:p>
          <w:p w:rsidR="00D01BDD" w:rsidRPr="00AD6F57" w:rsidRDefault="00D01BDD" w:rsidP="006E73AD">
            <w:r w:rsidRPr="00AD6F57">
              <w:t>Расчетный вес снегового</w:t>
            </w:r>
            <w:r w:rsidR="00F976A0">
              <w:t xml:space="preserve"> покрова  (СП 20.13330.2016)</w:t>
            </w:r>
            <w:r w:rsidR="00357D87">
              <w:t>.</w:t>
            </w:r>
          </w:p>
          <w:p w:rsidR="00D01BDD" w:rsidRPr="00AD6F57" w:rsidRDefault="00D01BDD" w:rsidP="006E73AD">
            <w:r w:rsidRPr="00AD6F57">
              <w:t>Нормативный скоростной напор ветра (СП 20.13330.2016)</w:t>
            </w:r>
            <w:r w:rsidR="00357D87">
              <w:t>.</w:t>
            </w:r>
          </w:p>
          <w:p w:rsidR="00D01BDD" w:rsidRPr="00AD6F57" w:rsidRDefault="00D01BDD" w:rsidP="00357D87">
            <w:r w:rsidRPr="00AD6F57">
              <w:t>Расчетная температура внутреннего воздуха согласно СанПиН 2.2.4.548-96</w:t>
            </w:r>
            <w:r w:rsidR="00357D87">
              <w:t>.</w:t>
            </w:r>
          </w:p>
        </w:tc>
      </w:tr>
      <w:tr w:rsidR="008778F7" w:rsidRPr="00AD6F57" w:rsidTr="00E30E37">
        <w:tc>
          <w:tcPr>
            <w:tcW w:w="534" w:type="dxa"/>
          </w:tcPr>
          <w:p w:rsidR="008778F7" w:rsidRPr="008778F7" w:rsidRDefault="008778F7" w:rsidP="008778F7">
            <w:pPr>
              <w:pStyle w:val="a8"/>
              <w:widowControl/>
              <w:numPr>
                <w:ilvl w:val="0"/>
                <w:numId w:val="13"/>
              </w:numPr>
              <w:ind w:right="-170"/>
              <w:jc w:val="center"/>
              <w:rPr>
                <w:bCs/>
              </w:rPr>
            </w:pPr>
          </w:p>
        </w:tc>
        <w:tc>
          <w:tcPr>
            <w:tcW w:w="1984" w:type="dxa"/>
          </w:tcPr>
          <w:p w:rsidR="008778F7" w:rsidRPr="00AD6F57" w:rsidRDefault="008778F7" w:rsidP="00760AE1">
            <w:pPr>
              <w:ind w:right="-108"/>
            </w:pPr>
            <w:r w:rsidRPr="00AD6F57">
              <w:t>Противопожарные требования</w:t>
            </w:r>
          </w:p>
        </w:tc>
        <w:tc>
          <w:tcPr>
            <w:tcW w:w="7263" w:type="dxa"/>
          </w:tcPr>
          <w:p w:rsidR="008778F7" w:rsidRPr="00962401" w:rsidRDefault="008778F7" w:rsidP="00760AE1">
            <w:r w:rsidRPr="00962401">
              <w:t>Общие противопожарные требования к Товару:</w:t>
            </w:r>
          </w:p>
          <w:p w:rsidR="008778F7" w:rsidRPr="00962401" w:rsidRDefault="008778F7" w:rsidP="00760AE1">
            <w:r w:rsidRPr="00962401">
              <w:t>- Федеральный закон от 21 декабря 1994 г. № 69-ФЗ «О пожарной безопасности»;</w:t>
            </w:r>
          </w:p>
          <w:p w:rsidR="008778F7" w:rsidRDefault="008778F7" w:rsidP="00760AE1">
            <w:r w:rsidRPr="00962401">
              <w:t>- Постановление Правительства РФ от 16 сентября 2020 г. № 1479 «Правила противопожарного режима в Российской Федерации»</w:t>
            </w:r>
            <w:r>
              <w:t>;</w:t>
            </w:r>
          </w:p>
          <w:p w:rsidR="008778F7" w:rsidRDefault="008778F7" w:rsidP="008778F7">
            <w:r w:rsidRPr="008778F7">
              <w:lastRenderedPageBreak/>
              <w:t xml:space="preserve">- </w:t>
            </w:r>
            <w:r w:rsidRPr="00962401">
              <w:t xml:space="preserve">  </w:t>
            </w:r>
            <w:r w:rsidRPr="008778F7">
              <w:t>Федеральный</w:t>
            </w:r>
            <w:r w:rsidRPr="00AD6F57">
              <w:t xml:space="preserve"> закон № 123-ФЗ от 22.07.2008</w:t>
            </w:r>
            <w:r>
              <w:t xml:space="preserve">"Технический регламент о </w:t>
            </w:r>
            <w:r w:rsidRPr="008778F7">
              <w:t>требованиях пожарной безопасности"</w:t>
            </w:r>
            <w:r>
              <w:t>;</w:t>
            </w:r>
          </w:p>
          <w:p w:rsidR="008778F7" w:rsidRDefault="008778F7" w:rsidP="00760AE1">
            <w:r>
              <w:t xml:space="preserve">- </w:t>
            </w:r>
            <w:r w:rsidRPr="00AD6F57">
              <w:t>СП 9.13130.2009</w:t>
            </w:r>
            <w:r>
              <w:t>;</w:t>
            </w:r>
          </w:p>
          <w:p w:rsidR="008778F7" w:rsidRDefault="008778F7" w:rsidP="00760AE1">
            <w:r>
              <w:t xml:space="preserve">- </w:t>
            </w:r>
            <w:r w:rsidRPr="00AD6F57">
              <w:t xml:space="preserve">ГОСТ </w:t>
            </w:r>
            <w:proofErr w:type="gramStart"/>
            <w:r w:rsidRPr="00AD6F57">
              <w:t>Р</w:t>
            </w:r>
            <w:proofErr w:type="gramEnd"/>
            <w:r w:rsidRPr="00AD6F57">
              <w:t xml:space="preserve"> 51057-2001</w:t>
            </w:r>
            <w:r>
              <w:t>;</w:t>
            </w:r>
          </w:p>
          <w:p w:rsidR="008778F7" w:rsidRDefault="008778F7" w:rsidP="00760AE1">
            <w:r>
              <w:t xml:space="preserve">- </w:t>
            </w:r>
            <w:r w:rsidRPr="00AD6F57">
              <w:t xml:space="preserve">ГОСТ </w:t>
            </w:r>
            <w:proofErr w:type="gramStart"/>
            <w:r w:rsidRPr="00AD6F57">
              <w:t>Р</w:t>
            </w:r>
            <w:proofErr w:type="gramEnd"/>
            <w:r w:rsidRPr="00AD6F57">
              <w:t xml:space="preserve"> 12.4.026-2001. </w:t>
            </w:r>
          </w:p>
          <w:p w:rsidR="008778F7" w:rsidRDefault="008778F7" w:rsidP="008778F7">
            <w:r w:rsidRPr="006E73AD">
              <w:t xml:space="preserve">- и </w:t>
            </w:r>
            <w:r>
              <w:t>иные</w:t>
            </w:r>
            <w:r w:rsidRPr="006E73AD">
              <w:t xml:space="preserve"> действующие нормативно-технические документы, распространяющие свое действие на данный вид. </w:t>
            </w:r>
          </w:p>
          <w:p w:rsidR="008778F7" w:rsidRPr="00AD6F57" w:rsidRDefault="008778F7" w:rsidP="008778F7">
            <w:r w:rsidRPr="00AD6F57">
              <w:t>Пределы огнестойкости строительных конструкций соответствуют принятой степени огнестойкости здания</w:t>
            </w:r>
          </w:p>
        </w:tc>
      </w:tr>
      <w:tr w:rsidR="008778F7" w:rsidRPr="00AD6F57" w:rsidTr="00E30E37">
        <w:tc>
          <w:tcPr>
            <w:tcW w:w="534" w:type="dxa"/>
          </w:tcPr>
          <w:p w:rsidR="008778F7" w:rsidRPr="008778F7" w:rsidRDefault="008778F7" w:rsidP="008778F7">
            <w:pPr>
              <w:pStyle w:val="a8"/>
              <w:widowControl/>
              <w:numPr>
                <w:ilvl w:val="0"/>
                <w:numId w:val="13"/>
              </w:numPr>
              <w:ind w:right="-170"/>
              <w:jc w:val="center"/>
              <w:rPr>
                <w:bCs/>
              </w:rPr>
            </w:pPr>
          </w:p>
        </w:tc>
        <w:tc>
          <w:tcPr>
            <w:tcW w:w="1984" w:type="dxa"/>
          </w:tcPr>
          <w:p w:rsidR="008778F7" w:rsidRPr="00AD6F57" w:rsidRDefault="008778F7" w:rsidP="00760AE1">
            <w:pPr>
              <w:ind w:right="-108"/>
            </w:pPr>
            <w:r w:rsidRPr="00AD6F57">
              <w:t>Режим работы</w:t>
            </w:r>
          </w:p>
        </w:tc>
        <w:tc>
          <w:tcPr>
            <w:tcW w:w="7263" w:type="dxa"/>
          </w:tcPr>
          <w:p w:rsidR="008778F7" w:rsidRPr="00AD6F57" w:rsidRDefault="008778F7" w:rsidP="00760AE1">
            <w:r w:rsidRPr="00AD6F57">
              <w:t>Круглосуточный, круглогодичный</w:t>
            </w:r>
          </w:p>
        </w:tc>
      </w:tr>
      <w:tr w:rsidR="008778F7" w:rsidRPr="00AD6F57" w:rsidTr="00E30E37">
        <w:tc>
          <w:tcPr>
            <w:tcW w:w="534" w:type="dxa"/>
          </w:tcPr>
          <w:p w:rsidR="008778F7" w:rsidRPr="008778F7" w:rsidRDefault="008778F7" w:rsidP="008778F7">
            <w:pPr>
              <w:pStyle w:val="a8"/>
              <w:widowControl/>
              <w:numPr>
                <w:ilvl w:val="0"/>
                <w:numId w:val="13"/>
              </w:numPr>
              <w:ind w:right="-170"/>
              <w:jc w:val="center"/>
              <w:rPr>
                <w:bCs/>
              </w:rPr>
            </w:pPr>
          </w:p>
        </w:tc>
        <w:tc>
          <w:tcPr>
            <w:tcW w:w="1984" w:type="dxa"/>
          </w:tcPr>
          <w:p w:rsidR="008778F7" w:rsidRPr="001D65F2" w:rsidRDefault="008778F7" w:rsidP="00760AE1">
            <w:pPr>
              <w:ind w:right="-108"/>
            </w:pPr>
            <w:r w:rsidRPr="001D65F2">
              <w:t>Гарантийный срок эксплуатации Товара</w:t>
            </w:r>
          </w:p>
        </w:tc>
        <w:tc>
          <w:tcPr>
            <w:tcW w:w="7263" w:type="dxa"/>
          </w:tcPr>
          <w:p w:rsidR="008778F7" w:rsidRPr="001D65F2" w:rsidRDefault="008778F7" w:rsidP="005C6804">
            <w:r w:rsidRPr="00F152D1">
              <w:t xml:space="preserve">не менее </w:t>
            </w:r>
            <w:r w:rsidR="005C6804" w:rsidRPr="00F152D1">
              <w:t>24</w:t>
            </w:r>
            <w:r w:rsidRPr="00F152D1">
              <w:t xml:space="preserve"> месяцев,</w:t>
            </w:r>
            <w:r w:rsidRPr="001D65F2">
              <w:t xml:space="preserve"> с даты подписанной Сторонами товарной накладной формы  ТОРГ-12 или УПД.</w:t>
            </w:r>
          </w:p>
        </w:tc>
      </w:tr>
      <w:tr w:rsidR="008778F7" w:rsidRPr="00AD6F57" w:rsidTr="00E30E37">
        <w:tc>
          <w:tcPr>
            <w:tcW w:w="534" w:type="dxa"/>
          </w:tcPr>
          <w:p w:rsidR="008778F7" w:rsidRPr="008778F7" w:rsidRDefault="008778F7" w:rsidP="008778F7">
            <w:pPr>
              <w:pStyle w:val="a8"/>
              <w:widowControl/>
              <w:numPr>
                <w:ilvl w:val="0"/>
                <w:numId w:val="13"/>
              </w:numPr>
              <w:ind w:right="-170"/>
              <w:jc w:val="center"/>
              <w:rPr>
                <w:bCs/>
              </w:rPr>
            </w:pPr>
          </w:p>
        </w:tc>
        <w:tc>
          <w:tcPr>
            <w:tcW w:w="1984" w:type="dxa"/>
          </w:tcPr>
          <w:p w:rsidR="008778F7" w:rsidRPr="00AD6F57" w:rsidRDefault="008778F7" w:rsidP="00760AE1">
            <w:pPr>
              <w:ind w:right="-108"/>
            </w:pPr>
            <w:r w:rsidRPr="008778F7">
              <w:t>Срок эксплуатации Товара</w:t>
            </w:r>
          </w:p>
        </w:tc>
        <w:tc>
          <w:tcPr>
            <w:tcW w:w="7263" w:type="dxa"/>
          </w:tcPr>
          <w:p w:rsidR="008778F7" w:rsidRPr="00AD6F57" w:rsidRDefault="008778F7" w:rsidP="00760AE1">
            <w:r w:rsidRPr="002C2056">
              <w:t>не менее 20 лет</w:t>
            </w:r>
          </w:p>
        </w:tc>
      </w:tr>
    </w:tbl>
    <w:p w:rsidR="00697B6E" w:rsidRDefault="00697B6E" w:rsidP="00697B6E">
      <w:pPr>
        <w:tabs>
          <w:tab w:val="center" w:pos="4820"/>
          <w:tab w:val="right" w:pos="9072"/>
        </w:tabs>
        <w:ind w:firstLine="426"/>
        <w:jc w:val="both"/>
        <w:rPr>
          <w:sz w:val="16"/>
          <w:szCs w:val="16"/>
        </w:rPr>
      </w:pPr>
    </w:p>
    <w:p w:rsidR="0028263D" w:rsidRDefault="0028263D" w:rsidP="00697B6E">
      <w:pPr>
        <w:tabs>
          <w:tab w:val="center" w:pos="4820"/>
          <w:tab w:val="right" w:pos="9072"/>
        </w:tabs>
        <w:ind w:firstLine="426"/>
        <w:jc w:val="both"/>
        <w:rPr>
          <w:sz w:val="16"/>
          <w:szCs w:val="16"/>
        </w:rPr>
      </w:pPr>
    </w:p>
    <w:p w:rsidR="0028263D" w:rsidRPr="003316A4" w:rsidRDefault="0028263D" w:rsidP="0028263D">
      <w:pPr>
        <w:widowControl/>
        <w:numPr>
          <w:ilvl w:val="0"/>
          <w:numId w:val="15"/>
        </w:numPr>
        <w:spacing w:after="200" w:line="276" w:lineRule="auto"/>
        <w:ind w:firstLine="66"/>
        <w:contextualSpacing/>
        <w:jc w:val="center"/>
        <w:rPr>
          <w:b/>
          <w:sz w:val="22"/>
          <w:szCs w:val="22"/>
          <w:u w:val="single"/>
        </w:rPr>
      </w:pPr>
      <w:r w:rsidRPr="003316A4">
        <w:rPr>
          <w:b/>
          <w:color w:val="000000"/>
          <w:sz w:val="22"/>
          <w:szCs w:val="22"/>
          <w:lang w:eastAsia="ru-RU"/>
        </w:rPr>
        <w:t>Требования к функциональным, количественным и качественным характеристикам</w:t>
      </w:r>
      <w:r>
        <w:rPr>
          <w:b/>
          <w:color w:val="000000"/>
          <w:sz w:val="22"/>
          <w:szCs w:val="22"/>
          <w:lang w:eastAsia="ru-RU"/>
        </w:rPr>
        <w:t>.</w:t>
      </w:r>
    </w:p>
    <w:p w:rsidR="008778F7" w:rsidRDefault="008778F7" w:rsidP="00697B6E">
      <w:pPr>
        <w:tabs>
          <w:tab w:val="center" w:pos="4820"/>
          <w:tab w:val="right" w:pos="9072"/>
        </w:tabs>
        <w:ind w:firstLine="426"/>
        <w:jc w:val="both"/>
        <w:rPr>
          <w:sz w:val="16"/>
          <w:szCs w:val="16"/>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984"/>
        <w:gridCol w:w="7404"/>
      </w:tblGrid>
      <w:tr w:rsidR="008778F7" w:rsidRPr="0028263D" w:rsidTr="00760AE1">
        <w:tc>
          <w:tcPr>
            <w:tcW w:w="534" w:type="dxa"/>
            <w:vAlign w:val="center"/>
          </w:tcPr>
          <w:p w:rsidR="008778F7" w:rsidRPr="0028263D" w:rsidRDefault="008778F7" w:rsidP="00760AE1">
            <w:pPr>
              <w:widowControl/>
              <w:ind w:right="-170"/>
              <w:rPr>
                <w:b/>
                <w:sz w:val="22"/>
                <w:szCs w:val="22"/>
              </w:rPr>
            </w:pPr>
            <w:r w:rsidRPr="0028263D">
              <w:rPr>
                <w:b/>
                <w:sz w:val="22"/>
                <w:szCs w:val="22"/>
              </w:rPr>
              <w:t xml:space="preserve">№ </w:t>
            </w:r>
            <w:proofErr w:type="gramStart"/>
            <w:r w:rsidRPr="0028263D">
              <w:rPr>
                <w:b/>
                <w:sz w:val="22"/>
                <w:szCs w:val="22"/>
              </w:rPr>
              <w:t>п</w:t>
            </w:r>
            <w:proofErr w:type="gramEnd"/>
            <w:r w:rsidRPr="0028263D">
              <w:rPr>
                <w:b/>
                <w:sz w:val="22"/>
                <w:szCs w:val="22"/>
              </w:rPr>
              <w:t>/п</w:t>
            </w:r>
          </w:p>
        </w:tc>
        <w:tc>
          <w:tcPr>
            <w:tcW w:w="1984" w:type="dxa"/>
            <w:vAlign w:val="center"/>
          </w:tcPr>
          <w:p w:rsidR="008778F7" w:rsidRPr="0028263D" w:rsidRDefault="0028263D" w:rsidP="008778F7">
            <w:pPr>
              <w:ind w:right="-108"/>
              <w:jc w:val="center"/>
              <w:rPr>
                <w:b/>
                <w:color w:val="000000"/>
                <w:sz w:val="22"/>
                <w:szCs w:val="22"/>
              </w:rPr>
            </w:pPr>
            <w:r w:rsidRPr="0028263D">
              <w:rPr>
                <w:b/>
                <w:color w:val="000000"/>
                <w:sz w:val="22"/>
                <w:szCs w:val="22"/>
              </w:rPr>
              <w:t>Наименование п</w:t>
            </w:r>
            <w:r w:rsidR="008778F7" w:rsidRPr="0028263D">
              <w:rPr>
                <w:b/>
                <w:color w:val="000000"/>
                <w:sz w:val="22"/>
                <w:szCs w:val="22"/>
              </w:rPr>
              <w:t>оказател</w:t>
            </w:r>
            <w:r w:rsidRPr="0028263D">
              <w:rPr>
                <w:b/>
                <w:color w:val="000000"/>
                <w:sz w:val="22"/>
                <w:szCs w:val="22"/>
              </w:rPr>
              <w:t>я</w:t>
            </w:r>
          </w:p>
          <w:p w:rsidR="008778F7" w:rsidRPr="0028263D" w:rsidRDefault="008778F7" w:rsidP="008778F7">
            <w:pPr>
              <w:ind w:right="-108"/>
              <w:jc w:val="center"/>
              <w:rPr>
                <w:b/>
                <w:sz w:val="22"/>
                <w:szCs w:val="22"/>
              </w:rPr>
            </w:pPr>
            <w:r w:rsidRPr="0028263D">
              <w:rPr>
                <w:b/>
                <w:color w:val="000000"/>
                <w:sz w:val="22"/>
                <w:szCs w:val="22"/>
              </w:rPr>
              <w:t>Товара</w:t>
            </w:r>
          </w:p>
        </w:tc>
        <w:tc>
          <w:tcPr>
            <w:tcW w:w="7404" w:type="dxa"/>
            <w:vAlign w:val="center"/>
          </w:tcPr>
          <w:p w:rsidR="008778F7" w:rsidRPr="0028263D" w:rsidRDefault="008778F7" w:rsidP="008778F7">
            <w:pPr>
              <w:jc w:val="center"/>
              <w:rPr>
                <w:sz w:val="22"/>
                <w:szCs w:val="22"/>
              </w:rPr>
            </w:pPr>
            <w:r w:rsidRPr="0028263D">
              <w:rPr>
                <w:b/>
                <w:color w:val="000000"/>
                <w:sz w:val="22"/>
                <w:szCs w:val="22"/>
              </w:rPr>
              <w:t>Технические характеристики (свойства) Товара</w:t>
            </w:r>
          </w:p>
        </w:tc>
      </w:tr>
      <w:tr w:rsidR="008778F7" w:rsidRPr="00AD6F57" w:rsidTr="00760AE1">
        <w:tc>
          <w:tcPr>
            <w:tcW w:w="534" w:type="dxa"/>
          </w:tcPr>
          <w:p w:rsidR="008778F7" w:rsidRPr="00AD6F57" w:rsidRDefault="008778F7" w:rsidP="00760AE1">
            <w:pPr>
              <w:widowControl/>
              <w:numPr>
                <w:ilvl w:val="0"/>
                <w:numId w:val="14"/>
              </w:numPr>
              <w:ind w:right="-170"/>
              <w:jc w:val="center"/>
              <w:rPr>
                <w:bCs/>
              </w:rPr>
            </w:pPr>
          </w:p>
        </w:tc>
        <w:tc>
          <w:tcPr>
            <w:tcW w:w="1984" w:type="dxa"/>
          </w:tcPr>
          <w:p w:rsidR="008778F7" w:rsidRPr="00AD6F57" w:rsidRDefault="008778F7" w:rsidP="00760AE1">
            <w:pPr>
              <w:ind w:right="-108"/>
            </w:pPr>
            <w:r w:rsidRPr="00AD6F57">
              <w:t>Количество этажей</w:t>
            </w:r>
          </w:p>
        </w:tc>
        <w:tc>
          <w:tcPr>
            <w:tcW w:w="7404" w:type="dxa"/>
            <w:vAlign w:val="center"/>
          </w:tcPr>
          <w:p w:rsidR="008778F7" w:rsidRPr="00AD6F57" w:rsidRDefault="008778F7" w:rsidP="00760AE1">
            <w:r w:rsidRPr="00AD6F57">
              <w:t>1 этаж</w:t>
            </w:r>
          </w:p>
        </w:tc>
      </w:tr>
      <w:tr w:rsidR="008778F7" w:rsidRPr="00AD6F57" w:rsidTr="00760AE1">
        <w:tc>
          <w:tcPr>
            <w:tcW w:w="534" w:type="dxa"/>
          </w:tcPr>
          <w:p w:rsidR="008778F7" w:rsidRPr="00AD6F57" w:rsidRDefault="008778F7" w:rsidP="00760AE1">
            <w:pPr>
              <w:widowControl/>
              <w:numPr>
                <w:ilvl w:val="0"/>
                <w:numId w:val="14"/>
              </w:numPr>
              <w:ind w:right="-170"/>
              <w:jc w:val="center"/>
              <w:rPr>
                <w:bCs/>
              </w:rPr>
            </w:pPr>
          </w:p>
        </w:tc>
        <w:tc>
          <w:tcPr>
            <w:tcW w:w="1984" w:type="dxa"/>
          </w:tcPr>
          <w:p w:rsidR="008778F7" w:rsidRPr="00AD6F57" w:rsidRDefault="008778F7" w:rsidP="003E34A0">
            <w:pPr>
              <w:ind w:right="-108"/>
            </w:pPr>
            <w:r w:rsidRPr="00AD6F57">
              <w:t xml:space="preserve">Размер </w:t>
            </w:r>
            <w:r>
              <w:t>Товара</w:t>
            </w:r>
            <w:r w:rsidRPr="00AD6F57">
              <w:t xml:space="preserve"> в плане</w:t>
            </w:r>
          </w:p>
        </w:tc>
        <w:tc>
          <w:tcPr>
            <w:tcW w:w="7404" w:type="dxa"/>
          </w:tcPr>
          <w:p w:rsidR="008778F7" w:rsidRPr="00AD6F57" w:rsidRDefault="008778F7" w:rsidP="007631E4">
            <w:r>
              <w:t>Размеры,</w:t>
            </w:r>
            <w:r w:rsidRPr="00AD6F57">
              <w:t xml:space="preserve"> </w:t>
            </w:r>
            <w:r w:rsidRPr="007631E4">
              <w:t>наружные</w:t>
            </w:r>
            <w:r w:rsidR="001D65F2" w:rsidRPr="007631E4">
              <w:t xml:space="preserve"> </w:t>
            </w:r>
            <w:r w:rsidRPr="007631E4">
              <w:t xml:space="preserve">не менее </w:t>
            </w:r>
            <w:r w:rsidR="007631E4" w:rsidRPr="007631E4">
              <w:t>6</w:t>
            </w:r>
            <w:r w:rsidRPr="007631E4">
              <w:t xml:space="preserve">,0 x </w:t>
            </w:r>
            <w:r w:rsidR="007631E4" w:rsidRPr="007631E4">
              <w:t>4</w:t>
            </w:r>
            <w:r w:rsidR="00AB51EA" w:rsidRPr="007631E4">
              <w:t>,</w:t>
            </w:r>
            <w:r w:rsidR="007631E4" w:rsidRPr="007631E4">
              <w:t>7</w:t>
            </w:r>
            <w:r w:rsidRPr="007631E4">
              <w:t xml:space="preserve"> м.</w:t>
            </w:r>
          </w:p>
        </w:tc>
      </w:tr>
      <w:tr w:rsidR="008778F7" w:rsidRPr="00AD6F57" w:rsidTr="00760AE1">
        <w:tc>
          <w:tcPr>
            <w:tcW w:w="534" w:type="dxa"/>
          </w:tcPr>
          <w:p w:rsidR="008778F7" w:rsidRPr="00AD6F57" w:rsidRDefault="008778F7" w:rsidP="00760AE1">
            <w:pPr>
              <w:widowControl/>
              <w:numPr>
                <w:ilvl w:val="0"/>
                <w:numId w:val="14"/>
              </w:numPr>
              <w:ind w:right="-170"/>
              <w:jc w:val="center"/>
              <w:rPr>
                <w:bCs/>
              </w:rPr>
            </w:pPr>
          </w:p>
        </w:tc>
        <w:tc>
          <w:tcPr>
            <w:tcW w:w="1984" w:type="dxa"/>
          </w:tcPr>
          <w:p w:rsidR="008778F7" w:rsidRPr="00AD6F57" w:rsidRDefault="008778F7" w:rsidP="00760AE1">
            <w:pPr>
              <w:ind w:right="-108"/>
            </w:pPr>
            <w:r w:rsidRPr="00AD6F57">
              <w:t xml:space="preserve">Внутренняя высота помещений </w:t>
            </w:r>
          </w:p>
        </w:tc>
        <w:tc>
          <w:tcPr>
            <w:tcW w:w="7404" w:type="dxa"/>
            <w:vAlign w:val="center"/>
          </w:tcPr>
          <w:p w:rsidR="008778F7" w:rsidRPr="00AD6F57" w:rsidRDefault="008778F7" w:rsidP="00760AE1">
            <w:r w:rsidRPr="00AD6F57">
              <w:t>не менее 2,4 м</w:t>
            </w:r>
            <w:r w:rsidR="004872FC">
              <w:t>.</w:t>
            </w:r>
            <w:r w:rsidRPr="00AD6F57">
              <w:t xml:space="preserve"> (в чистоте)</w:t>
            </w:r>
          </w:p>
          <w:p w:rsidR="008778F7" w:rsidRPr="00AD6F57" w:rsidRDefault="008778F7" w:rsidP="00760AE1"/>
        </w:tc>
      </w:tr>
      <w:tr w:rsidR="008778F7" w:rsidRPr="00AD6F57" w:rsidTr="00760AE1">
        <w:tc>
          <w:tcPr>
            <w:tcW w:w="534" w:type="dxa"/>
          </w:tcPr>
          <w:p w:rsidR="008778F7" w:rsidRPr="00AD6F57" w:rsidRDefault="008778F7" w:rsidP="00760AE1">
            <w:pPr>
              <w:widowControl/>
              <w:numPr>
                <w:ilvl w:val="0"/>
                <w:numId w:val="14"/>
              </w:numPr>
              <w:ind w:right="-170"/>
              <w:jc w:val="center"/>
              <w:rPr>
                <w:bCs/>
              </w:rPr>
            </w:pPr>
          </w:p>
        </w:tc>
        <w:tc>
          <w:tcPr>
            <w:tcW w:w="1984" w:type="dxa"/>
          </w:tcPr>
          <w:p w:rsidR="008778F7" w:rsidRPr="00AD6F57" w:rsidRDefault="008778F7" w:rsidP="00760AE1">
            <w:pPr>
              <w:ind w:right="-108"/>
            </w:pPr>
            <w:r w:rsidRPr="00AD6F57">
              <w:t>Высота наружная</w:t>
            </w:r>
          </w:p>
        </w:tc>
        <w:tc>
          <w:tcPr>
            <w:tcW w:w="7404" w:type="dxa"/>
            <w:vAlign w:val="center"/>
          </w:tcPr>
          <w:p w:rsidR="008778F7" w:rsidRPr="00AD6F57" w:rsidRDefault="008778F7" w:rsidP="00760AE1">
            <w:r w:rsidRPr="00AD6F57">
              <w:t>не менее 2,7 м</w:t>
            </w:r>
            <w:r w:rsidR="004872FC">
              <w:t>.</w:t>
            </w:r>
          </w:p>
        </w:tc>
      </w:tr>
      <w:tr w:rsidR="008778F7" w:rsidRPr="00AD6F57" w:rsidTr="00760AE1">
        <w:tc>
          <w:tcPr>
            <w:tcW w:w="534" w:type="dxa"/>
          </w:tcPr>
          <w:p w:rsidR="008778F7" w:rsidRPr="00AD6F57" w:rsidRDefault="008778F7" w:rsidP="00760AE1">
            <w:pPr>
              <w:widowControl/>
              <w:numPr>
                <w:ilvl w:val="0"/>
                <w:numId w:val="14"/>
              </w:numPr>
              <w:ind w:right="-170"/>
              <w:jc w:val="center"/>
              <w:rPr>
                <w:bCs/>
              </w:rPr>
            </w:pPr>
          </w:p>
        </w:tc>
        <w:tc>
          <w:tcPr>
            <w:tcW w:w="1984" w:type="dxa"/>
          </w:tcPr>
          <w:p w:rsidR="008778F7" w:rsidRPr="00AD6F57" w:rsidRDefault="008778F7" w:rsidP="00760AE1">
            <w:r w:rsidRPr="00AD6F57">
              <w:t xml:space="preserve">Степень огнестойкости </w:t>
            </w:r>
          </w:p>
        </w:tc>
        <w:tc>
          <w:tcPr>
            <w:tcW w:w="7404" w:type="dxa"/>
          </w:tcPr>
          <w:p w:rsidR="008778F7" w:rsidRPr="00AD6F57" w:rsidRDefault="008778F7" w:rsidP="00760AE1">
            <w:r w:rsidRPr="00AD6F57">
              <w:t>IV</w:t>
            </w:r>
          </w:p>
          <w:p w:rsidR="008778F7" w:rsidRPr="00AD6F57" w:rsidRDefault="008778F7" w:rsidP="00760AE1"/>
        </w:tc>
      </w:tr>
      <w:tr w:rsidR="008778F7" w:rsidRPr="00AD6F57" w:rsidTr="00760AE1">
        <w:tc>
          <w:tcPr>
            <w:tcW w:w="534" w:type="dxa"/>
          </w:tcPr>
          <w:p w:rsidR="008778F7" w:rsidRPr="00AD6F57" w:rsidRDefault="008778F7" w:rsidP="00760AE1">
            <w:pPr>
              <w:widowControl/>
              <w:numPr>
                <w:ilvl w:val="0"/>
                <w:numId w:val="14"/>
              </w:numPr>
              <w:ind w:right="-170"/>
              <w:jc w:val="center"/>
              <w:rPr>
                <w:bCs/>
              </w:rPr>
            </w:pPr>
          </w:p>
        </w:tc>
        <w:tc>
          <w:tcPr>
            <w:tcW w:w="1984" w:type="dxa"/>
          </w:tcPr>
          <w:p w:rsidR="008778F7" w:rsidRPr="00AD6F57" w:rsidRDefault="008778F7" w:rsidP="00760AE1">
            <w:pPr>
              <w:ind w:right="-108"/>
            </w:pPr>
            <w:r w:rsidRPr="00AD6F57">
              <w:t xml:space="preserve">Состав помещений </w:t>
            </w:r>
          </w:p>
          <w:p w:rsidR="008778F7" w:rsidRPr="00AD6F57" w:rsidRDefault="008778F7" w:rsidP="00760AE1">
            <w:pPr>
              <w:ind w:right="-108"/>
            </w:pPr>
            <w:r w:rsidRPr="00AD6F57">
              <w:t xml:space="preserve">и планировочная схема </w:t>
            </w:r>
          </w:p>
        </w:tc>
        <w:tc>
          <w:tcPr>
            <w:tcW w:w="7404" w:type="dxa"/>
          </w:tcPr>
          <w:p w:rsidR="008778F7" w:rsidRPr="002C2056" w:rsidRDefault="008778F7" w:rsidP="00760AE1">
            <w:r w:rsidRPr="002C2056">
              <w:t>Согласно приложению.</w:t>
            </w:r>
          </w:p>
          <w:p w:rsidR="008778F7" w:rsidRPr="002C2056" w:rsidRDefault="008778F7" w:rsidP="00760AE1">
            <w:r w:rsidRPr="002C2056">
              <w:t>1. Рабочий кабинет (помещение 1) – не менее 9,0м</w:t>
            </w:r>
            <w:proofErr w:type="gramStart"/>
            <w:r w:rsidRPr="002C2056">
              <w:rPr>
                <w:vertAlign w:val="superscript"/>
              </w:rPr>
              <w:t>2</w:t>
            </w:r>
            <w:proofErr w:type="gramEnd"/>
            <w:r w:rsidRPr="002C2056">
              <w:t>.</w:t>
            </w:r>
          </w:p>
          <w:p w:rsidR="008778F7" w:rsidRPr="002C2056" w:rsidRDefault="008778F7" w:rsidP="00760AE1">
            <w:r w:rsidRPr="002C2056">
              <w:t>2. Комната отдыха (помещение 2) – не менее 9,0 м</w:t>
            </w:r>
            <w:proofErr w:type="gramStart"/>
            <w:r w:rsidRPr="002C2056">
              <w:rPr>
                <w:vertAlign w:val="superscript"/>
              </w:rPr>
              <w:t>2</w:t>
            </w:r>
            <w:proofErr w:type="gramEnd"/>
            <w:r w:rsidRPr="002C2056">
              <w:t>.</w:t>
            </w:r>
          </w:p>
          <w:p w:rsidR="008778F7" w:rsidRPr="002C2056" w:rsidRDefault="008778F7" w:rsidP="00760AE1">
            <w:r w:rsidRPr="002C2056">
              <w:t>3. Склад – не менее 3,0 м</w:t>
            </w:r>
            <w:proofErr w:type="gramStart"/>
            <w:r w:rsidRPr="002C2056">
              <w:rPr>
                <w:vertAlign w:val="superscript"/>
              </w:rPr>
              <w:t>2</w:t>
            </w:r>
            <w:proofErr w:type="gramEnd"/>
            <w:r w:rsidRPr="002C2056">
              <w:t>.</w:t>
            </w:r>
          </w:p>
          <w:p w:rsidR="008778F7" w:rsidRPr="002C2056" w:rsidRDefault="008778F7" w:rsidP="00760AE1">
            <w:r w:rsidRPr="002C2056">
              <w:t>4. Подсобное помещение – не менее 1,8м</w:t>
            </w:r>
            <w:proofErr w:type="gramStart"/>
            <w:r w:rsidRPr="002C2056">
              <w:rPr>
                <w:vertAlign w:val="superscript"/>
              </w:rPr>
              <w:t>2</w:t>
            </w:r>
            <w:proofErr w:type="gramEnd"/>
            <w:r w:rsidR="004872FC" w:rsidRPr="002C2056">
              <w:t>.</w:t>
            </w:r>
          </w:p>
          <w:p w:rsidR="008778F7" w:rsidRPr="00AD6F57" w:rsidRDefault="008778F7" w:rsidP="00760AE1">
            <w:r w:rsidRPr="002C2056">
              <w:t>5. Тамбур – не менее 1,0 м</w:t>
            </w:r>
            <w:proofErr w:type="gramStart"/>
            <w:r w:rsidRPr="002C2056">
              <w:rPr>
                <w:vertAlign w:val="superscript"/>
              </w:rPr>
              <w:t>2</w:t>
            </w:r>
            <w:proofErr w:type="gramEnd"/>
            <w:r w:rsidRPr="002C2056">
              <w:t>.</w:t>
            </w:r>
          </w:p>
        </w:tc>
      </w:tr>
      <w:tr w:rsidR="008778F7" w:rsidRPr="00CA7145" w:rsidTr="00760AE1">
        <w:trPr>
          <w:trHeight w:val="70"/>
        </w:trPr>
        <w:tc>
          <w:tcPr>
            <w:tcW w:w="534" w:type="dxa"/>
          </w:tcPr>
          <w:p w:rsidR="008778F7" w:rsidRPr="00AD6F57" w:rsidRDefault="008778F7" w:rsidP="00760AE1">
            <w:pPr>
              <w:widowControl/>
              <w:numPr>
                <w:ilvl w:val="0"/>
                <w:numId w:val="14"/>
              </w:numPr>
              <w:ind w:right="-170"/>
              <w:jc w:val="center"/>
              <w:rPr>
                <w:bCs/>
              </w:rPr>
            </w:pPr>
          </w:p>
        </w:tc>
        <w:tc>
          <w:tcPr>
            <w:tcW w:w="1984" w:type="dxa"/>
          </w:tcPr>
          <w:p w:rsidR="008778F7" w:rsidRPr="00AD6F57" w:rsidRDefault="008778F7" w:rsidP="00760AE1">
            <w:pPr>
              <w:ind w:right="-108"/>
            </w:pPr>
            <w:r>
              <w:t>Тип основания в</w:t>
            </w:r>
            <w:r w:rsidRPr="006A5B8B">
              <w:t>ыполняемое</w:t>
            </w:r>
            <w:r>
              <w:t xml:space="preserve"> (подготавливаемое)</w:t>
            </w:r>
            <w:r w:rsidRPr="006A5B8B">
              <w:t xml:space="preserve"> Заказчиком</w:t>
            </w:r>
          </w:p>
        </w:tc>
        <w:tc>
          <w:tcPr>
            <w:tcW w:w="7404" w:type="dxa"/>
          </w:tcPr>
          <w:p w:rsidR="000F3748" w:rsidRDefault="008778F7" w:rsidP="00F976A0">
            <w:r w:rsidRPr="00AD6F57">
              <w:t>Основание на сваях винтовых металлических</w:t>
            </w:r>
            <w:r w:rsidR="000F3748">
              <w:t xml:space="preserve"> с пролетами 2-3 м.</w:t>
            </w:r>
          </w:p>
          <w:p w:rsidR="000F3748" w:rsidRDefault="001D65F2" w:rsidP="00F976A0">
            <w:r>
              <w:t>Диаметр сваи не менее 89 мм,</w:t>
            </w:r>
            <w:r w:rsidR="000F3748">
              <w:t xml:space="preserve"> толщина стенки не менее 6 мм.</w:t>
            </w:r>
          </w:p>
          <w:p w:rsidR="008778F7" w:rsidRDefault="000F3748" w:rsidP="00F976A0">
            <w:r>
              <w:t>Антикоррозионное покрытие.</w:t>
            </w:r>
          </w:p>
          <w:p w:rsidR="008778F7" w:rsidRDefault="008778F7" w:rsidP="00760AE1">
            <w:r w:rsidRPr="00AD6F57">
              <w:t>Высота основания над уровнем земли 0,3-0,4м.</w:t>
            </w:r>
          </w:p>
          <w:p w:rsidR="008778F7" w:rsidRPr="00CA7145" w:rsidRDefault="008778F7" w:rsidP="00760AE1">
            <w:pPr>
              <w:rPr>
                <w:u w:val="single"/>
              </w:rPr>
            </w:pPr>
            <w:r w:rsidRPr="00CA7145">
              <w:rPr>
                <w:u w:val="single"/>
              </w:rPr>
              <w:t>Установку Товара, монтаж его конструкций поставщик осуществляет на подготавливаемое Заказчиком основание, которое обеспечивает стабильное горизонтальное положение и безопасную эксплуатацию</w:t>
            </w:r>
            <w:r>
              <w:rPr>
                <w:u w:val="single"/>
              </w:rPr>
              <w:t xml:space="preserve"> Товара</w:t>
            </w:r>
            <w:r w:rsidRPr="00CA7145">
              <w:rPr>
                <w:u w:val="single"/>
              </w:rPr>
              <w:t xml:space="preserve">. </w:t>
            </w:r>
          </w:p>
        </w:tc>
      </w:tr>
      <w:tr w:rsidR="008778F7" w:rsidRPr="00AD6F57" w:rsidTr="00760AE1">
        <w:tc>
          <w:tcPr>
            <w:tcW w:w="534" w:type="dxa"/>
          </w:tcPr>
          <w:p w:rsidR="008778F7" w:rsidRPr="00AD6F57" w:rsidRDefault="008778F7" w:rsidP="00760AE1">
            <w:pPr>
              <w:widowControl/>
              <w:numPr>
                <w:ilvl w:val="0"/>
                <w:numId w:val="14"/>
              </w:numPr>
              <w:ind w:right="-170"/>
              <w:jc w:val="center"/>
              <w:rPr>
                <w:bCs/>
              </w:rPr>
            </w:pPr>
          </w:p>
        </w:tc>
        <w:tc>
          <w:tcPr>
            <w:tcW w:w="1984" w:type="dxa"/>
          </w:tcPr>
          <w:p w:rsidR="008778F7" w:rsidRPr="00AD6F57" w:rsidRDefault="008778F7" w:rsidP="00760AE1">
            <w:pPr>
              <w:ind w:right="-108"/>
            </w:pPr>
            <w:r w:rsidRPr="00AD6F57">
              <w:t>Конструктивное исполнение</w:t>
            </w:r>
          </w:p>
        </w:tc>
        <w:tc>
          <w:tcPr>
            <w:tcW w:w="7404" w:type="dxa"/>
          </w:tcPr>
          <w:p w:rsidR="008778F7" w:rsidRDefault="008778F7" w:rsidP="00760AE1">
            <w:r w:rsidRPr="00AD6F57">
              <w:t>Конструктивное исполнение</w:t>
            </w:r>
            <w:r>
              <w:t xml:space="preserve"> Товара (</w:t>
            </w:r>
            <w:r w:rsidRPr="00AD6F57">
              <w:t>здания</w:t>
            </w:r>
            <w:r>
              <w:t>)</w:t>
            </w:r>
            <w:r w:rsidRPr="00AD6F57">
              <w:t xml:space="preserve"> - металлический каркас из прокатных профилей, с теплоизолирующими ограждающими конструкциями. Обеспечена оптимальная надежность и эстетичность строительных конструкций. </w:t>
            </w:r>
          </w:p>
          <w:p w:rsidR="008778F7" w:rsidRPr="00AD6F57" w:rsidRDefault="008778F7" w:rsidP="00760AE1">
            <w:r>
              <w:t>Товар</w:t>
            </w:r>
            <w:r w:rsidRPr="00AD6F57">
              <w:t xml:space="preserve"> соответствует климатическому исполнению «О</w:t>
            </w:r>
            <w:proofErr w:type="gramStart"/>
            <w:r w:rsidRPr="00AD6F57">
              <w:t>1</w:t>
            </w:r>
            <w:proofErr w:type="gramEnd"/>
            <w:r w:rsidRPr="00AD6F57">
              <w:t>» по СП 131.13330.2018.</w:t>
            </w:r>
          </w:p>
          <w:p w:rsidR="008778F7" w:rsidRPr="00AD6F57" w:rsidRDefault="008778F7" w:rsidP="00760AE1">
            <w:r>
              <w:t>Товар</w:t>
            </w:r>
            <w:r w:rsidR="002C2056">
              <w:t xml:space="preserve"> </w:t>
            </w:r>
            <w:r>
              <w:t xml:space="preserve">для </w:t>
            </w:r>
            <w:r w:rsidRPr="00AD6F57">
              <w:t xml:space="preserve">метеостанции является сборным из двух отдельных </w:t>
            </w:r>
            <w:proofErr w:type="gramStart"/>
            <w:r w:rsidRPr="00AD6F57">
              <w:t>блок-модулей</w:t>
            </w:r>
            <w:proofErr w:type="gramEnd"/>
            <w:r w:rsidRPr="00AD6F57">
              <w:t>, обеспечивающие жесткость конструкции, как по отдельности, так и в собранном виде.</w:t>
            </w:r>
          </w:p>
          <w:p w:rsidR="00F976A0" w:rsidRDefault="008778F7" w:rsidP="00760AE1">
            <w:r w:rsidRPr="00AD6F57">
              <w:t xml:space="preserve">Каркас блок-модулей состоит из напольной и кровельной рамы </w:t>
            </w:r>
            <w:proofErr w:type="gramStart"/>
            <w:r w:rsidRPr="00AD6F57">
              <w:t>соединенных</w:t>
            </w:r>
            <w:proofErr w:type="gramEnd"/>
            <w:r w:rsidRPr="00AD6F57">
              <w:t xml:space="preserve"> между собой вертикальными стойками. </w:t>
            </w:r>
          </w:p>
          <w:p w:rsidR="008778F7" w:rsidRPr="00AD6F57" w:rsidRDefault="008778F7" w:rsidP="00760AE1">
            <w:r w:rsidRPr="00AD6F57">
              <w:t xml:space="preserve">Сечения и шаг элементов каркаса принимается по расчету. Для удобства </w:t>
            </w:r>
            <w:proofErr w:type="spellStart"/>
            <w:r w:rsidRPr="00AD6F57">
              <w:t>строповки</w:t>
            </w:r>
            <w:proofErr w:type="spellEnd"/>
            <w:r w:rsidRPr="00AD6F57">
              <w:t xml:space="preserve"> кровельная рама оборудуется </w:t>
            </w:r>
            <w:proofErr w:type="spellStart"/>
            <w:r w:rsidRPr="00AD6F57">
              <w:t>строповочными</w:t>
            </w:r>
            <w:proofErr w:type="spellEnd"/>
            <w:r w:rsidRPr="00AD6F57">
              <w:t xml:space="preserve"> элементами.</w:t>
            </w:r>
          </w:p>
          <w:p w:rsidR="008778F7" w:rsidRPr="00AD6F57" w:rsidRDefault="008778F7" w:rsidP="00760AE1">
            <w:r w:rsidRPr="00AD6F57">
              <w:t>Заполнение напольных и кровельных рам выполняется поэлементной сборки.</w:t>
            </w:r>
          </w:p>
          <w:p w:rsidR="008778F7" w:rsidRPr="00AD6F57" w:rsidRDefault="008778F7" w:rsidP="00760AE1">
            <w:r w:rsidRPr="00AD6F57">
              <w:t>Напольная рама - заполнение:</w:t>
            </w:r>
          </w:p>
          <w:p w:rsidR="008778F7" w:rsidRPr="00AD6F57" w:rsidRDefault="008778F7" w:rsidP="00760AE1">
            <w:r w:rsidRPr="00AD6F57">
              <w:t>- чистовое покрытие пола – линолеум с защитным слоем не менее 0,4 мм.</w:t>
            </w:r>
          </w:p>
          <w:p w:rsidR="008778F7" w:rsidRPr="00AD6F57" w:rsidRDefault="008778F7" w:rsidP="00760AE1">
            <w:r w:rsidRPr="00AD6F57">
              <w:t>- черновой пол - плита ЦСП, толщиной не менее 16 мм</w:t>
            </w:r>
            <w:proofErr w:type="gramStart"/>
            <w:r w:rsidR="00E83300">
              <w:t>.</w:t>
            </w:r>
            <w:proofErr w:type="gramEnd"/>
            <w:r w:rsidRPr="00AD6F57">
              <w:t xml:space="preserve"> </w:t>
            </w:r>
            <w:proofErr w:type="gramStart"/>
            <w:r w:rsidRPr="00AD6F57">
              <w:t>и</w:t>
            </w:r>
            <w:proofErr w:type="gramEnd"/>
            <w:r w:rsidRPr="00AD6F57">
              <w:t>ли фанера толщиной не менее 15мм.</w:t>
            </w:r>
          </w:p>
          <w:p w:rsidR="008778F7" w:rsidRPr="00AD6F57" w:rsidRDefault="008778F7" w:rsidP="00760AE1">
            <w:r w:rsidRPr="00AD6F57">
              <w:t>- гидро</w:t>
            </w:r>
            <w:r w:rsidR="002C2056">
              <w:t>и</w:t>
            </w:r>
            <w:r w:rsidRPr="00AD6F57">
              <w:t>золяция</w:t>
            </w:r>
          </w:p>
          <w:p w:rsidR="008778F7" w:rsidRPr="00AD6F57" w:rsidRDefault="008778F7" w:rsidP="00760AE1">
            <w:r w:rsidRPr="00AD6F57">
              <w:t xml:space="preserve">- утеплитель </w:t>
            </w:r>
            <w:r w:rsidR="002C2056">
              <w:t xml:space="preserve">жесткая </w:t>
            </w:r>
            <w:proofErr w:type="spellStart"/>
            <w:r w:rsidRPr="00AD6F57">
              <w:t>минераловатн</w:t>
            </w:r>
            <w:r w:rsidR="002C2056">
              <w:t>ая</w:t>
            </w:r>
            <w:proofErr w:type="spellEnd"/>
            <w:r w:rsidR="002C2056">
              <w:t xml:space="preserve"> плит</w:t>
            </w:r>
            <w:proofErr w:type="gramStart"/>
            <w:r w:rsidR="002C2056">
              <w:t>а</w:t>
            </w:r>
            <w:r w:rsidRPr="00852E9C">
              <w:t>–</w:t>
            </w:r>
            <w:proofErr w:type="gramEnd"/>
            <w:r w:rsidRPr="00AD6F57">
              <w:t xml:space="preserve"> толщиной не менее 1</w:t>
            </w:r>
            <w:r>
              <w:t>5</w:t>
            </w:r>
            <w:r w:rsidRPr="00AD6F57">
              <w:t>0 мм.</w:t>
            </w:r>
          </w:p>
          <w:p w:rsidR="008778F7" w:rsidRPr="00AD6F57" w:rsidRDefault="008778F7" w:rsidP="00760AE1">
            <w:r w:rsidRPr="00AD6F57">
              <w:t xml:space="preserve">- </w:t>
            </w:r>
            <w:proofErr w:type="spellStart"/>
            <w:r w:rsidRPr="00AD6F57">
              <w:t>гидропароизоляционная</w:t>
            </w:r>
            <w:proofErr w:type="spellEnd"/>
            <w:r w:rsidRPr="00AD6F57">
              <w:t xml:space="preserve"> мембрана</w:t>
            </w:r>
          </w:p>
          <w:p w:rsidR="008778F7" w:rsidRPr="00AD6F57" w:rsidRDefault="008778F7" w:rsidP="00760AE1">
            <w:r w:rsidRPr="00AD6F57">
              <w:t>- подшивка - оцинкованный лист с полимерным покрытием, толщиной не менее 0,5 мм.</w:t>
            </w:r>
          </w:p>
          <w:p w:rsidR="008778F7" w:rsidRPr="00AD6F57" w:rsidRDefault="008778F7" w:rsidP="00760AE1">
            <w:r w:rsidRPr="00AD6F57">
              <w:t>Кровельная рама - заполнение:</w:t>
            </w:r>
          </w:p>
          <w:p w:rsidR="008778F7" w:rsidRPr="00AD6F57" w:rsidRDefault="008778F7" w:rsidP="00760AE1">
            <w:r w:rsidRPr="00AD6F57">
              <w:t xml:space="preserve">- потолок - </w:t>
            </w:r>
            <w:r w:rsidRPr="00376375">
              <w:t>п</w:t>
            </w:r>
            <w:r w:rsidR="007631E4">
              <w:t>лита</w:t>
            </w:r>
            <w:r w:rsidRPr="00376375">
              <w:t xml:space="preserve"> МДФ толщиной не менее 10 мм</w:t>
            </w:r>
            <w:r w:rsidRPr="00AD6F57">
              <w:t>.</w:t>
            </w:r>
          </w:p>
          <w:p w:rsidR="008778F7" w:rsidRPr="00AD6F57" w:rsidRDefault="008778F7" w:rsidP="00760AE1">
            <w:r w:rsidRPr="00AD6F57">
              <w:t xml:space="preserve">- </w:t>
            </w:r>
            <w:proofErr w:type="spellStart"/>
            <w:r w:rsidRPr="00AD6F57">
              <w:t>пароизоляция</w:t>
            </w:r>
            <w:proofErr w:type="spellEnd"/>
            <w:r w:rsidRPr="00AD6F57">
              <w:t>.</w:t>
            </w:r>
          </w:p>
          <w:p w:rsidR="008778F7" w:rsidRPr="00AD6F57" w:rsidRDefault="008778F7" w:rsidP="00760AE1">
            <w:r w:rsidRPr="00AD6F57">
              <w:t xml:space="preserve">- утеплитель </w:t>
            </w:r>
            <w:r w:rsidR="007631E4">
              <w:t xml:space="preserve">жесткая </w:t>
            </w:r>
            <w:proofErr w:type="spellStart"/>
            <w:r w:rsidR="007631E4">
              <w:t>минераловатная</w:t>
            </w:r>
            <w:proofErr w:type="spellEnd"/>
            <w:r w:rsidR="007631E4">
              <w:t xml:space="preserve"> плита </w:t>
            </w:r>
            <w:r w:rsidRPr="00852E9C">
              <w:t>–</w:t>
            </w:r>
            <w:r w:rsidRPr="00AD6F57">
              <w:t xml:space="preserve"> не менее </w:t>
            </w:r>
            <w:r w:rsidR="000F3748">
              <w:t>150</w:t>
            </w:r>
            <w:r w:rsidRPr="00AD6F57">
              <w:t xml:space="preserve"> мм.</w:t>
            </w:r>
          </w:p>
          <w:p w:rsidR="008778F7" w:rsidRPr="00AD6F57" w:rsidRDefault="008778F7" w:rsidP="00760AE1">
            <w:r w:rsidRPr="00AD6F57">
              <w:t xml:space="preserve">- </w:t>
            </w:r>
            <w:proofErr w:type="spellStart"/>
            <w:r w:rsidRPr="00AD6F57">
              <w:t>гидропароизоляционная</w:t>
            </w:r>
            <w:proofErr w:type="spellEnd"/>
            <w:r w:rsidRPr="00AD6F57">
              <w:t xml:space="preserve"> мембрана.</w:t>
            </w:r>
          </w:p>
        </w:tc>
      </w:tr>
      <w:tr w:rsidR="008778F7" w:rsidRPr="00AD6F57" w:rsidTr="00760AE1">
        <w:tc>
          <w:tcPr>
            <w:tcW w:w="534" w:type="dxa"/>
          </w:tcPr>
          <w:p w:rsidR="008778F7" w:rsidRPr="00AD6F57" w:rsidRDefault="008778F7" w:rsidP="00760AE1">
            <w:pPr>
              <w:widowControl/>
              <w:numPr>
                <w:ilvl w:val="0"/>
                <w:numId w:val="14"/>
              </w:numPr>
              <w:ind w:right="-170"/>
              <w:jc w:val="center"/>
              <w:rPr>
                <w:bCs/>
              </w:rPr>
            </w:pPr>
          </w:p>
        </w:tc>
        <w:tc>
          <w:tcPr>
            <w:tcW w:w="1984" w:type="dxa"/>
          </w:tcPr>
          <w:p w:rsidR="008778F7" w:rsidRPr="00AD6F57" w:rsidRDefault="008778F7" w:rsidP="00760AE1">
            <w:pPr>
              <w:ind w:right="-108"/>
            </w:pPr>
            <w:r w:rsidRPr="00AD6F57">
              <w:t>Стальные конструкции</w:t>
            </w:r>
          </w:p>
        </w:tc>
        <w:tc>
          <w:tcPr>
            <w:tcW w:w="7404" w:type="dxa"/>
          </w:tcPr>
          <w:p w:rsidR="008778F7" w:rsidRPr="00AD6F57" w:rsidRDefault="008778F7" w:rsidP="00760AE1">
            <w:r w:rsidRPr="00AD6F57">
              <w:t>Для несущих стальных конструкций применяется сталь С345-3 по ГОСТ 27772-88 в соответствии с таблицей В.1 приложения В СП 16.13330.2011.</w:t>
            </w:r>
          </w:p>
          <w:p w:rsidR="008778F7" w:rsidRPr="00AD6F57" w:rsidRDefault="008778F7" w:rsidP="00760AE1">
            <w:r w:rsidRPr="00AD6F57">
              <w:t>Конструкции удовлетворяют установленным при проектировании требованиям по несущей способности (прочности и жесткости).</w:t>
            </w:r>
          </w:p>
          <w:p w:rsidR="008778F7" w:rsidRPr="00AD6F57" w:rsidRDefault="008778F7" w:rsidP="00760AE1">
            <w:r w:rsidRPr="00AD6F57">
              <w:t>Требования к стальным конструкциям:</w:t>
            </w:r>
          </w:p>
          <w:p w:rsidR="008778F7" w:rsidRPr="00AD6F57" w:rsidRDefault="008778F7" w:rsidP="00760AE1">
            <w:r w:rsidRPr="00AD6F57">
              <w:t>- рама напольная –</w:t>
            </w:r>
            <w:r w:rsidR="002C2056">
              <w:t xml:space="preserve"> </w:t>
            </w:r>
            <w:r w:rsidRPr="00AD6F57">
              <w:t>высота профиля не менее 100мм</w:t>
            </w:r>
            <w:r w:rsidR="00E83300">
              <w:t>.</w:t>
            </w:r>
            <w:r w:rsidRPr="00AD6F57">
              <w:t>, толщина стенки не менее 3мм</w:t>
            </w:r>
            <w:r w:rsidR="00E83300">
              <w:t>.</w:t>
            </w:r>
            <w:r>
              <w:t>;</w:t>
            </w:r>
          </w:p>
          <w:p w:rsidR="008778F7" w:rsidRPr="00AD6F57" w:rsidRDefault="008778F7" w:rsidP="00760AE1">
            <w:r w:rsidRPr="00AD6F57">
              <w:t>- рама кровельная и стойки – высота профиля не менее 75х75мм</w:t>
            </w:r>
            <w:r w:rsidR="00E83300">
              <w:t>.</w:t>
            </w:r>
            <w:r w:rsidRPr="00AD6F57">
              <w:t>, толщина стенки не менее 3мм</w:t>
            </w:r>
            <w:r w:rsidR="00E83300">
              <w:t>.</w:t>
            </w:r>
            <w:r>
              <w:t>;</w:t>
            </w:r>
          </w:p>
          <w:p w:rsidR="008778F7" w:rsidRPr="00AD6F57" w:rsidRDefault="008778F7" w:rsidP="00760AE1">
            <w:r w:rsidRPr="00AD6F57">
              <w:t>- стойки усиления в пролетах более 3м.</w:t>
            </w:r>
          </w:p>
        </w:tc>
      </w:tr>
      <w:tr w:rsidR="008778F7" w:rsidRPr="00AD6F57" w:rsidTr="00760AE1">
        <w:tc>
          <w:tcPr>
            <w:tcW w:w="534" w:type="dxa"/>
          </w:tcPr>
          <w:p w:rsidR="008778F7" w:rsidRPr="00AD6F57" w:rsidRDefault="008778F7" w:rsidP="00760AE1">
            <w:pPr>
              <w:widowControl/>
              <w:numPr>
                <w:ilvl w:val="0"/>
                <w:numId w:val="14"/>
              </w:numPr>
              <w:ind w:right="-170"/>
              <w:jc w:val="center"/>
              <w:rPr>
                <w:bCs/>
              </w:rPr>
            </w:pPr>
          </w:p>
        </w:tc>
        <w:tc>
          <w:tcPr>
            <w:tcW w:w="1984" w:type="dxa"/>
          </w:tcPr>
          <w:p w:rsidR="008778F7" w:rsidRPr="00AD6F57" w:rsidRDefault="008778F7" w:rsidP="00760AE1">
            <w:pPr>
              <w:ind w:right="-108"/>
            </w:pPr>
            <w:r w:rsidRPr="00AD6F57">
              <w:t>Антикоррозийная защита стальных конструкций</w:t>
            </w:r>
          </w:p>
        </w:tc>
        <w:tc>
          <w:tcPr>
            <w:tcW w:w="7404" w:type="dxa"/>
          </w:tcPr>
          <w:p w:rsidR="008778F7" w:rsidRPr="00AD6F57" w:rsidRDefault="008778F7" w:rsidP="00760AE1">
            <w:r w:rsidRPr="00AD6F57">
              <w:t>Работы по антикоррозионной защите производятся в соответствии с</w:t>
            </w:r>
            <w:r w:rsidR="00AC5E09">
              <w:t xml:space="preserve"> </w:t>
            </w:r>
            <w:r w:rsidRPr="00AD6F57">
              <w:t>требованиями следующих нормативных документов:</w:t>
            </w:r>
          </w:p>
          <w:p w:rsidR="008778F7" w:rsidRPr="00AD6F57" w:rsidRDefault="008778F7" w:rsidP="00760AE1">
            <w:r w:rsidRPr="00AD6F57">
              <w:t>- СП 28.1</w:t>
            </w:r>
            <w:r w:rsidR="00F976A0">
              <w:t>3330.2012 «</w:t>
            </w:r>
            <w:r w:rsidRPr="00AD6F57">
              <w:t>Защита строительных конструкций и сооружений от коррозии</w:t>
            </w:r>
            <w:r w:rsidR="00F976A0">
              <w:t>»</w:t>
            </w:r>
          </w:p>
          <w:p w:rsidR="008778F7" w:rsidRDefault="00F976A0" w:rsidP="00760AE1">
            <w:r>
              <w:t>- ГОСТ 9.402-2004 «</w:t>
            </w:r>
            <w:r w:rsidR="008778F7" w:rsidRPr="00AD6F57">
              <w:t>Покрытия лакокрасочные Подготовка металлических поверхностей перед окрашиванием</w:t>
            </w:r>
            <w:r>
              <w:t>»</w:t>
            </w:r>
          </w:p>
          <w:p w:rsidR="008778F7" w:rsidRPr="00AD6F57" w:rsidRDefault="008778F7" w:rsidP="00760AE1">
            <w:r>
              <w:t>-иные</w:t>
            </w:r>
            <w:r w:rsidRPr="006E73AD">
              <w:t xml:space="preserve"> действующие нормативно-технические документы, распространяющие свое действие на данный вид </w:t>
            </w:r>
            <w:r>
              <w:t>работ</w:t>
            </w:r>
            <w:r w:rsidRPr="006E73AD">
              <w:t xml:space="preserve">. </w:t>
            </w:r>
          </w:p>
        </w:tc>
      </w:tr>
      <w:tr w:rsidR="008778F7" w:rsidRPr="00AD6F57" w:rsidTr="00760AE1">
        <w:tc>
          <w:tcPr>
            <w:tcW w:w="534" w:type="dxa"/>
          </w:tcPr>
          <w:p w:rsidR="008778F7" w:rsidRPr="00AD6F57" w:rsidRDefault="008778F7" w:rsidP="00760AE1">
            <w:pPr>
              <w:widowControl/>
              <w:numPr>
                <w:ilvl w:val="0"/>
                <w:numId w:val="14"/>
              </w:numPr>
              <w:ind w:right="-170"/>
              <w:jc w:val="center"/>
              <w:rPr>
                <w:bCs/>
              </w:rPr>
            </w:pPr>
          </w:p>
        </w:tc>
        <w:tc>
          <w:tcPr>
            <w:tcW w:w="1984" w:type="dxa"/>
          </w:tcPr>
          <w:p w:rsidR="008778F7" w:rsidRPr="00AD6F57" w:rsidRDefault="008778F7" w:rsidP="00760AE1">
            <w:pPr>
              <w:ind w:right="-108"/>
            </w:pPr>
            <w:r w:rsidRPr="00AD6F57">
              <w:t>Каркас стен</w:t>
            </w:r>
          </w:p>
        </w:tc>
        <w:tc>
          <w:tcPr>
            <w:tcW w:w="7404" w:type="dxa"/>
          </w:tcPr>
          <w:p w:rsidR="008778F7" w:rsidRPr="00AD6F57" w:rsidRDefault="008778F7" w:rsidP="00760AE1">
            <w:r w:rsidRPr="00AD6F57">
              <w:t>Брусок обрезной сечением не менее 40х100 мм, сорт не ниже 2 влажность не более 22%, обработан антисептиком.</w:t>
            </w:r>
          </w:p>
          <w:p w:rsidR="008778F7" w:rsidRPr="00AD6F57" w:rsidRDefault="008778F7" w:rsidP="00AC5E09">
            <w:r w:rsidRPr="00AD6F57">
              <w:t>Доска обрезная толщин</w:t>
            </w:r>
            <w:r w:rsidR="004872FC">
              <w:t>ой</w:t>
            </w:r>
            <w:r w:rsidRPr="00AD6F57">
              <w:t xml:space="preserve"> не менее 25 мм, шириной не менее 100мм</w:t>
            </w:r>
            <w:r>
              <w:t>.</w:t>
            </w:r>
            <w:r w:rsidRPr="00AD6F57">
              <w:t>, сорт не ниже 2, влажность не более 22%, обработан антисептиком.</w:t>
            </w:r>
          </w:p>
        </w:tc>
      </w:tr>
      <w:tr w:rsidR="008778F7" w:rsidRPr="00AD6F57" w:rsidTr="00760AE1">
        <w:tc>
          <w:tcPr>
            <w:tcW w:w="534" w:type="dxa"/>
          </w:tcPr>
          <w:p w:rsidR="008778F7" w:rsidRPr="00AD6F57" w:rsidRDefault="008778F7" w:rsidP="00760AE1">
            <w:pPr>
              <w:widowControl/>
              <w:numPr>
                <w:ilvl w:val="0"/>
                <w:numId w:val="14"/>
              </w:numPr>
              <w:ind w:right="-170"/>
              <w:jc w:val="center"/>
              <w:rPr>
                <w:bCs/>
              </w:rPr>
            </w:pPr>
          </w:p>
        </w:tc>
        <w:tc>
          <w:tcPr>
            <w:tcW w:w="1984" w:type="dxa"/>
          </w:tcPr>
          <w:p w:rsidR="008778F7" w:rsidRPr="00AD6F57" w:rsidRDefault="008778F7" w:rsidP="00760AE1">
            <w:pPr>
              <w:ind w:right="-108"/>
            </w:pPr>
            <w:r w:rsidRPr="00AD6F57">
              <w:t>Каркас внутренних перегородок</w:t>
            </w:r>
          </w:p>
        </w:tc>
        <w:tc>
          <w:tcPr>
            <w:tcW w:w="7404" w:type="dxa"/>
          </w:tcPr>
          <w:p w:rsidR="008778F7" w:rsidRPr="00AD6F57" w:rsidRDefault="008778F7" w:rsidP="000F3445">
            <w:r w:rsidRPr="00AD6F57">
              <w:t>Брусо</w:t>
            </w:r>
            <w:r w:rsidR="000F3748">
              <w:t xml:space="preserve">к обрезной  сечением не менее </w:t>
            </w:r>
            <w:r w:rsidR="000F3445">
              <w:t>50</w:t>
            </w:r>
            <w:r w:rsidRPr="00AD6F57">
              <w:t>х</w:t>
            </w:r>
            <w:r w:rsidR="000F3445">
              <w:t>50</w:t>
            </w:r>
            <w:r w:rsidRPr="00AD6F57">
              <w:t>, сорт не ниже 2 влажность не более 22%, обработан антисептиком.</w:t>
            </w:r>
          </w:p>
        </w:tc>
      </w:tr>
      <w:tr w:rsidR="008778F7" w:rsidRPr="00AD6F57" w:rsidTr="00760AE1">
        <w:tc>
          <w:tcPr>
            <w:tcW w:w="534" w:type="dxa"/>
          </w:tcPr>
          <w:p w:rsidR="008778F7" w:rsidRPr="00AD6F57" w:rsidRDefault="008778F7" w:rsidP="00760AE1">
            <w:pPr>
              <w:widowControl/>
              <w:numPr>
                <w:ilvl w:val="0"/>
                <w:numId w:val="14"/>
              </w:numPr>
              <w:ind w:right="-170"/>
              <w:jc w:val="center"/>
              <w:rPr>
                <w:bCs/>
              </w:rPr>
            </w:pPr>
          </w:p>
        </w:tc>
        <w:tc>
          <w:tcPr>
            <w:tcW w:w="1984" w:type="dxa"/>
          </w:tcPr>
          <w:p w:rsidR="008778F7" w:rsidRPr="00AD6F57" w:rsidRDefault="008778F7" w:rsidP="00760AE1">
            <w:pPr>
              <w:ind w:right="-108"/>
            </w:pPr>
            <w:r w:rsidRPr="00AD6F57">
              <w:t>Тип кровли</w:t>
            </w:r>
          </w:p>
        </w:tc>
        <w:tc>
          <w:tcPr>
            <w:tcW w:w="7404" w:type="dxa"/>
          </w:tcPr>
          <w:p w:rsidR="008778F7" w:rsidRDefault="004078C4" w:rsidP="000F3445">
            <w:pPr>
              <w:pStyle w:val="af2"/>
              <w:rPr>
                <w:sz w:val="20"/>
                <w:szCs w:val="20"/>
              </w:rPr>
            </w:pPr>
            <w:r>
              <w:rPr>
                <w:sz w:val="20"/>
                <w:szCs w:val="20"/>
              </w:rPr>
              <w:t xml:space="preserve">Двухскатная. </w:t>
            </w:r>
            <w:r w:rsidR="008778F7" w:rsidRPr="00AD6F57">
              <w:rPr>
                <w:sz w:val="20"/>
                <w:szCs w:val="20"/>
              </w:rPr>
              <w:t xml:space="preserve"> При устройстве кровли учитываются требования СП 17.13330.2017. Уклон кровли не менее 5</w:t>
            </w:r>
            <w:r w:rsidR="008778F7" w:rsidRPr="00AD6F57">
              <w:rPr>
                <w:sz w:val="20"/>
                <w:szCs w:val="20"/>
                <w:vertAlign w:val="superscript"/>
              </w:rPr>
              <w:t>0</w:t>
            </w:r>
            <w:r w:rsidR="008778F7" w:rsidRPr="002427CF">
              <w:rPr>
                <w:sz w:val="20"/>
                <w:szCs w:val="20"/>
              </w:rPr>
              <w:t xml:space="preserve">. </w:t>
            </w:r>
          </w:p>
          <w:p w:rsidR="006B7BC9" w:rsidRPr="00AD6F57" w:rsidRDefault="006B7BC9" w:rsidP="000F3445">
            <w:pPr>
              <w:pStyle w:val="af2"/>
              <w:rPr>
                <w:sz w:val="20"/>
                <w:szCs w:val="20"/>
              </w:rPr>
            </w:pPr>
            <w:r w:rsidRPr="002427CF">
              <w:rPr>
                <w:sz w:val="20"/>
                <w:szCs w:val="20"/>
              </w:rPr>
              <w:t>Свес покрытия не менее 10см.</w:t>
            </w:r>
          </w:p>
        </w:tc>
      </w:tr>
      <w:tr w:rsidR="008778F7" w:rsidRPr="00AD6F57" w:rsidTr="00760AE1">
        <w:tc>
          <w:tcPr>
            <w:tcW w:w="534" w:type="dxa"/>
          </w:tcPr>
          <w:p w:rsidR="008778F7" w:rsidRPr="00AD6F57" w:rsidRDefault="008778F7" w:rsidP="00760AE1">
            <w:pPr>
              <w:widowControl/>
              <w:numPr>
                <w:ilvl w:val="0"/>
                <w:numId w:val="14"/>
              </w:numPr>
              <w:ind w:right="-170"/>
              <w:jc w:val="center"/>
              <w:rPr>
                <w:bCs/>
              </w:rPr>
            </w:pPr>
          </w:p>
        </w:tc>
        <w:tc>
          <w:tcPr>
            <w:tcW w:w="1984" w:type="dxa"/>
          </w:tcPr>
          <w:p w:rsidR="008778F7" w:rsidRPr="00AD6F57" w:rsidRDefault="008778F7" w:rsidP="00760AE1">
            <w:pPr>
              <w:ind w:right="-108"/>
            </w:pPr>
            <w:r w:rsidRPr="00AD6F57">
              <w:t>Тип кровельного покрытия</w:t>
            </w:r>
          </w:p>
        </w:tc>
        <w:tc>
          <w:tcPr>
            <w:tcW w:w="7404" w:type="dxa"/>
          </w:tcPr>
          <w:p w:rsidR="008778F7" w:rsidRDefault="008778F7" w:rsidP="00760AE1">
            <w:proofErr w:type="spellStart"/>
            <w:r w:rsidRPr="00AD6F57">
              <w:t>Профлист</w:t>
            </w:r>
            <w:proofErr w:type="spellEnd"/>
            <w:r w:rsidRPr="00AD6F57">
              <w:t xml:space="preserve"> НС44х0,7 с полимерным покрытием. </w:t>
            </w:r>
          </w:p>
          <w:p w:rsidR="008778F7" w:rsidRPr="00AD6F57" w:rsidRDefault="008778F7" w:rsidP="00760AE1">
            <w:r w:rsidRPr="004078C4">
              <w:t>Неорганизованная водосточная система.</w:t>
            </w:r>
          </w:p>
          <w:p w:rsidR="008778F7" w:rsidRDefault="008778F7" w:rsidP="00760AE1">
            <w:r w:rsidRPr="00AD6F57">
              <w:t>Над входом предусмотрен металлический козырек, исключающий попадание талых и дождевых вод.</w:t>
            </w:r>
          </w:p>
          <w:p w:rsidR="008778F7" w:rsidRPr="00AD6F57" w:rsidRDefault="008778F7" w:rsidP="00760AE1">
            <w:r w:rsidRPr="00AD6F57">
              <w:t>Размер козырька от стены не менее 1м, ширина не менее 1,5м.</w:t>
            </w:r>
          </w:p>
        </w:tc>
      </w:tr>
      <w:tr w:rsidR="008778F7" w:rsidRPr="00AD6F57" w:rsidTr="00760AE1">
        <w:tc>
          <w:tcPr>
            <w:tcW w:w="534" w:type="dxa"/>
          </w:tcPr>
          <w:p w:rsidR="008778F7" w:rsidRPr="00AD6F57" w:rsidRDefault="008778F7" w:rsidP="00760AE1">
            <w:pPr>
              <w:widowControl/>
              <w:numPr>
                <w:ilvl w:val="0"/>
                <w:numId w:val="14"/>
              </w:numPr>
              <w:ind w:right="-170"/>
              <w:jc w:val="center"/>
              <w:rPr>
                <w:bCs/>
              </w:rPr>
            </w:pPr>
          </w:p>
        </w:tc>
        <w:tc>
          <w:tcPr>
            <w:tcW w:w="1984" w:type="dxa"/>
          </w:tcPr>
          <w:p w:rsidR="008778F7" w:rsidRPr="00AD6F57" w:rsidRDefault="008778F7" w:rsidP="00760AE1">
            <w:pPr>
              <w:ind w:right="-108"/>
            </w:pPr>
            <w:r w:rsidRPr="00AD6F57">
              <w:t>Наружная отделка</w:t>
            </w:r>
          </w:p>
          <w:p w:rsidR="008778F7" w:rsidRPr="00AD6F57" w:rsidRDefault="008778F7" w:rsidP="00760AE1">
            <w:pPr>
              <w:ind w:right="-108"/>
            </w:pPr>
          </w:p>
        </w:tc>
        <w:tc>
          <w:tcPr>
            <w:tcW w:w="7404" w:type="dxa"/>
          </w:tcPr>
          <w:p w:rsidR="008778F7" w:rsidRPr="00AD6F57" w:rsidRDefault="008778F7" w:rsidP="00760AE1">
            <w:r w:rsidRPr="00AD6F57">
              <w:t xml:space="preserve">- стены </w:t>
            </w:r>
            <w:r w:rsidRPr="00852E9C">
              <w:t>–</w:t>
            </w:r>
            <w:r w:rsidRPr="00AD6F57">
              <w:t xml:space="preserve"> </w:t>
            </w:r>
            <w:proofErr w:type="spellStart"/>
            <w:r w:rsidRPr="00AD6F57">
              <w:t>профлист</w:t>
            </w:r>
            <w:proofErr w:type="spellEnd"/>
            <w:r w:rsidRPr="00AD6F57">
              <w:t xml:space="preserve"> с полимерным покрытием, толщиной не менее 0,5 мм</w:t>
            </w:r>
            <w:r w:rsidR="004872FC">
              <w:t>.</w:t>
            </w:r>
          </w:p>
          <w:p w:rsidR="003C726D" w:rsidRDefault="008778F7" w:rsidP="00760AE1">
            <w:r w:rsidRPr="00AD6F57">
              <w:t xml:space="preserve">- </w:t>
            </w:r>
            <w:r w:rsidRPr="00331319">
              <w:t xml:space="preserve">кровля - </w:t>
            </w:r>
            <w:proofErr w:type="spellStart"/>
            <w:r w:rsidRPr="00331319">
              <w:t>профлист</w:t>
            </w:r>
            <w:proofErr w:type="spellEnd"/>
            <w:r w:rsidRPr="00331319">
              <w:t xml:space="preserve"> с полимерным покрытием, толщиной </w:t>
            </w:r>
            <w:r>
              <w:t xml:space="preserve">не менее </w:t>
            </w:r>
            <w:r w:rsidRPr="00331319">
              <w:t>0,</w:t>
            </w:r>
            <w:r w:rsidRPr="000F11A7">
              <w:t>7</w:t>
            </w:r>
            <w:r w:rsidRPr="00331319">
              <w:t xml:space="preserve"> мм</w:t>
            </w:r>
            <w:r w:rsidR="006B7BC9">
              <w:t xml:space="preserve">, </w:t>
            </w:r>
          </w:p>
          <w:p w:rsidR="000F3445" w:rsidRDefault="006B7BC9" w:rsidP="00760AE1">
            <w:r>
              <w:t>высотой профиля не менее 44 мм.</w:t>
            </w:r>
          </w:p>
          <w:p w:rsidR="008778F7" w:rsidRPr="00AD6F57" w:rsidRDefault="008778F7" w:rsidP="00760AE1">
            <w:r w:rsidRPr="00AD6F57">
              <w:t xml:space="preserve">- козырек над входной дверью </w:t>
            </w:r>
            <w:r w:rsidRPr="00852E9C">
              <w:t>–</w:t>
            </w:r>
            <w:r w:rsidRPr="00AD6F57">
              <w:t xml:space="preserve"> </w:t>
            </w:r>
            <w:proofErr w:type="spellStart"/>
            <w:r w:rsidRPr="00AD6F57">
              <w:t>профлист</w:t>
            </w:r>
            <w:proofErr w:type="spellEnd"/>
            <w:r w:rsidRPr="00AD6F57">
              <w:t xml:space="preserve"> с полимерным покрытием, толщиной не менее 0,5 мм</w:t>
            </w:r>
            <w:r w:rsidR="004872FC">
              <w:t>.</w:t>
            </w:r>
          </w:p>
          <w:p w:rsidR="008778F7" w:rsidRPr="00AD6F57" w:rsidRDefault="008778F7" w:rsidP="006B7BC9">
            <w:r w:rsidRPr="00AD6F57">
              <w:t>Цветовое решение наружной отделки:</w:t>
            </w:r>
            <w:r w:rsidR="003C726D">
              <w:t xml:space="preserve"> </w:t>
            </w:r>
            <w:r w:rsidRPr="00AD6F57">
              <w:t xml:space="preserve">основной </w:t>
            </w:r>
            <w:r w:rsidR="006B7BC9">
              <w:rPr>
                <w:u w:val="single"/>
              </w:rPr>
              <w:t>синий</w:t>
            </w:r>
            <w:r>
              <w:t xml:space="preserve"> (или эквивалент)</w:t>
            </w:r>
            <w:r w:rsidRPr="00AD6F57">
              <w:t xml:space="preserve">, отдельные элементы (кровля, окантовка и т.п.) – </w:t>
            </w:r>
            <w:r w:rsidRPr="00E83300">
              <w:rPr>
                <w:u w:val="single"/>
              </w:rPr>
              <w:t>по согласованию с Заказчиком</w:t>
            </w:r>
            <w:r w:rsidRPr="00AD6F57">
              <w:t>.</w:t>
            </w:r>
          </w:p>
        </w:tc>
      </w:tr>
      <w:tr w:rsidR="008778F7" w:rsidRPr="00AD6F57" w:rsidTr="00760AE1">
        <w:tc>
          <w:tcPr>
            <w:tcW w:w="534" w:type="dxa"/>
          </w:tcPr>
          <w:p w:rsidR="008778F7" w:rsidRPr="00AD6F57" w:rsidRDefault="008778F7" w:rsidP="00760AE1">
            <w:pPr>
              <w:widowControl/>
              <w:numPr>
                <w:ilvl w:val="0"/>
                <w:numId w:val="14"/>
              </w:numPr>
              <w:ind w:right="-170"/>
              <w:jc w:val="center"/>
            </w:pPr>
          </w:p>
        </w:tc>
        <w:tc>
          <w:tcPr>
            <w:tcW w:w="1984" w:type="dxa"/>
          </w:tcPr>
          <w:p w:rsidR="008778F7" w:rsidRPr="00AD6F57" w:rsidRDefault="008778F7" w:rsidP="00760AE1">
            <w:pPr>
              <w:ind w:right="-108"/>
            </w:pPr>
            <w:r w:rsidRPr="00AD6F57">
              <w:t>Внутренняя отделка стен и потолков</w:t>
            </w:r>
          </w:p>
          <w:p w:rsidR="008778F7" w:rsidRPr="00AD6F57" w:rsidRDefault="008778F7" w:rsidP="00760AE1">
            <w:pPr>
              <w:ind w:right="-108"/>
            </w:pPr>
          </w:p>
        </w:tc>
        <w:tc>
          <w:tcPr>
            <w:tcW w:w="7404" w:type="dxa"/>
          </w:tcPr>
          <w:p w:rsidR="008778F7" w:rsidRPr="00962401" w:rsidRDefault="008778F7" w:rsidP="00760AE1">
            <w:pPr>
              <w:rPr>
                <w:b/>
              </w:rPr>
            </w:pPr>
            <w:r w:rsidRPr="00962401">
              <w:rPr>
                <w:b/>
              </w:rPr>
              <w:t>Стены и перегородки:</w:t>
            </w:r>
          </w:p>
          <w:p w:rsidR="008778F7" w:rsidRDefault="008778F7" w:rsidP="00760AE1">
            <w:r w:rsidRPr="00AD6F57">
              <w:t xml:space="preserve">Заполнение напольных, кровельных и стеновых рам выполняется </w:t>
            </w:r>
            <w:r>
              <w:t>утеплителем толщиной не менее 15</w:t>
            </w:r>
            <w:r w:rsidR="003C726D">
              <w:t>0 мм</w:t>
            </w:r>
            <w:r w:rsidRPr="00AD6F57">
              <w:t xml:space="preserve"> </w:t>
            </w:r>
            <w:r>
              <w:t xml:space="preserve">(для стен - </w:t>
            </w:r>
            <w:proofErr w:type="spellStart"/>
            <w:r>
              <w:t>минплита</w:t>
            </w:r>
            <w:proofErr w:type="spellEnd"/>
            <w:r>
              <w:t>).</w:t>
            </w:r>
          </w:p>
          <w:p w:rsidR="008778F7" w:rsidRPr="00AD6F57" w:rsidRDefault="008778F7" w:rsidP="00760AE1">
            <w:r w:rsidRPr="00AD6F57">
              <w:t>Материал утеплителя, экологически чистый, не горючий (группы горючести НГ по ГОСТ 30244-94).</w:t>
            </w:r>
          </w:p>
          <w:p w:rsidR="008778F7" w:rsidRPr="00087C46" w:rsidRDefault="008778F7" w:rsidP="00760AE1">
            <w:r w:rsidRPr="00AD6F57">
              <w:t xml:space="preserve">Отделка стен – </w:t>
            </w:r>
            <w:r w:rsidR="00087C46" w:rsidRPr="00087C46">
              <w:t xml:space="preserve">плиты </w:t>
            </w:r>
            <w:r w:rsidRPr="00087C46">
              <w:t>МДФ толщиной не менее 10 мм.</w:t>
            </w:r>
          </w:p>
          <w:p w:rsidR="008778F7" w:rsidRPr="00AD6F57" w:rsidRDefault="008778F7" w:rsidP="00760AE1">
            <w:r w:rsidRPr="00087C46">
              <w:t>Отделка потолка</w:t>
            </w:r>
            <w:r w:rsidR="002C2056" w:rsidRPr="00087C46">
              <w:t xml:space="preserve"> </w:t>
            </w:r>
            <w:r w:rsidRPr="00087C46">
              <w:t xml:space="preserve">– </w:t>
            </w:r>
            <w:r w:rsidR="00087C46" w:rsidRPr="00087C46">
              <w:t xml:space="preserve">плиты </w:t>
            </w:r>
            <w:r w:rsidRPr="00087C46">
              <w:t xml:space="preserve"> МДФ</w:t>
            </w:r>
            <w:r w:rsidRPr="00AD6F57">
              <w:t xml:space="preserve"> толщиной не менее 10 мм.</w:t>
            </w:r>
          </w:p>
          <w:p w:rsidR="008778F7" w:rsidRPr="00AD6F57" w:rsidRDefault="008778F7" w:rsidP="00760AE1">
            <w:r w:rsidRPr="00AD6F57">
              <w:t>Цветовое решение отделки стен, перегородок - светло-бежевые тона</w:t>
            </w:r>
            <w:r>
              <w:t xml:space="preserve"> (или эквивалент)</w:t>
            </w:r>
            <w:r w:rsidRPr="00AD6F57">
              <w:t xml:space="preserve">, потолка – </w:t>
            </w:r>
            <w:proofErr w:type="gramStart"/>
            <w:r w:rsidRPr="00AD6F57">
              <w:t>белая</w:t>
            </w:r>
            <w:proofErr w:type="gramEnd"/>
            <w:r>
              <w:t xml:space="preserve"> (или эквивалент)</w:t>
            </w:r>
            <w:r w:rsidRPr="00AD6F57">
              <w:t>.</w:t>
            </w:r>
          </w:p>
        </w:tc>
      </w:tr>
      <w:tr w:rsidR="008778F7" w:rsidRPr="00AD6F57" w:rsidTr="00760AE1">
        <w:tc>
          <w:tcPr>
            <w:tcW w:w="534" w:type="dxa"/>
          </w:tcPr>
          <w:p w:rsidR="008778F7" w:rsidRPr="00AD6F57" w:rsidRDefault="008778F7" w:rsidP="00760AE1">
            <w:pPr>
              <w:widowControl/>
              <w:numPr>
                <w:ilvl w:val="0"/>
                <w:numId w:val="14"/>
              </w:numPr>
              <w:ind w:right="-170"/>
              <w:jc w:val="center"/>
              <w:rPr>
                <w:bCs/>
              </w:rPr>
            </w:pPr>
          </w:p>
        </w:tc>
        <w:tc>
          <w:tcPr>
            <w:tcW w:w="1984" w:type="dxa"/>
          </w:tcPr>
          <w:p w:rsidR="008778F7" w:rsidRPr="00AD6F57" w:rsidRDefault="008778F7" w:rsidP="00760AE1">
            <w:pPr>
              <w:ind w:right="-108"/>
            </w:pPr>
            <w:r w:rsidRPr="00AD6F57">
              <w:t>Полы</w:t>
            </w:r>
          </w:p>
          <w:p w:rsidR="008778F7" w:rsidRPr="00AD6F57" w:rsidRDefault="008778F7" w:rsidP="00760AE1">
            <w:pPr>
              <w:ind w:right="-108"/>
            </w:pPr>
          </w:p>
        </w:tc>
        <w:tc>
          <w:tcPr>
            <w:tcW w:w="7404" w:type="dxa"/>
          </w:tcPr>
          <w:p w:rsidR="008778F7" w:rsidRPr="00AD6F57" w:rsidRDefault="008778F7" w:rsidP="00760AE1">
            <w:r w:rsidRPr="00AD6F57">
              <w:t>Линолеум (толщина не менее 4 мм и классом 34, толщина защитного слоя 0,4 - 1,0 мм).</w:t>
            </w:r>
          </w:p>
          <w:p w:rsidR="008778F7" w:rsidRPr="00AD6F57" w:rsidRDefault="008778F7" w:rsidP="00760AE1">
            <w:r w:rsidRPr="00AD6F57">
              <w:t>Цветовое решение отделки полов –</w:t>
            </w:r>
            <w:r w:rsidR="00542E72">
              <w:t xml:space="preserve"> </w:t>
            </w:r>
            <w:r w:rsidRPr="004807F4">
              <w:rPr>
                <w:u w:val="single"/>
              </w:rPr>
              <w:t>по согласованию</w:t>
            </w:r>
            <w:r w:rsidR="005E40A9" w:rsidRPr="00E83300">
              <w:rPr>
                <w:u w:val="single"/>
              </w:rPr>
              <w:t xml:space="preserve"> с Заказчиком</w:t>
            </w:r>
            <w:r w:rsidRPr="00AD6F57">
              <w:t>.</w:t>
            </w:r>
          </w:p>
        </w:tc>
      </w:tr>
      <w:tr w:rsidR="008778F7" w:rsidRPr="00AD6F57" w:rsidTr="00760AE1">
        <w:tc>
          <w:tcPr>
            <w:tcW w:w="534" w:type="dxa"/>
          </w:tcPr>
          <w:p w:rsidR="008778F7" w:rsidRPr="00AD6F57" w:rsidRDefault="008778F7" w:rsidP="00760AE1">
            <w:pPr>
              <w:widowControl/>
              <w:numPr>
                <w:ilvl w:val="0"/>
                <w:numId w:val="14"/>
              </w:numPr>
              <w:ind w:right="-170"/>
              <w:jc w:val="center"/>
              <w:rPr>
                <w:bCs/>
              </w:rPr>
            </w:pPr>
          </w:p>
        </w:tc>
        <w:tc>
          <w:tcPr>
            <w:tcW w:w="1984" w:type="dxa"/>
          </w:tcPr>
          <w:p w:rsidR="008778F7" w:rsidRPr="00AD6F57" w:rsidRDefault="008778F7" w:rsidP="00760AE1">
            <w:pPr>
              <w:ind w:right="-108"/>
            </w:pPr>
            <w:r w:rsidRPr="00AD6F57">
              <w:t>Оконные блоки</w:t>
            </w:r>
          </w:p>
          <w:p w:rsidR="008778F7" w:rsidRPr="00AD6F57" w:rsidRDefault="008778F7" w:rsidP="00760AE1">
            <w:pPr>
              <w:ind w:right="-108"/>
            </w:pPr>
          </w:p>
        </w:tc>
        <w:tc>
          <w:tcPr>
            <w:tcW w:w="7404" w:type="dxa"/>
          </w:tcPr>
          <w:p w:rsidR="003C726D" w:rsidRDefault="003C726D" w:rsidP="003C726D">
            <w:r w:rsidRPr="00AD6F57">
              <w:t>Оконные блоки из ПВХ-профил</w:t>
            </w:r>
            <w:r>
              <w:t>ей с двухкамерным стеклопакетом, о</w:t>
            </w:r>
            <w:r>
              <w:rPr>
                <w:color w:val="000000"/>
              </w:rPr>
              <w:t>ттенки белого</w:t>
            </w:r>
            <w:r w:rsidRPr="00AD6F57">
              <w:t xml:space="preserve">. </w:t>
            </w:r>
          </w:p>
          <w:p w:rsidR="003C726D" w:rsidRDefault="003C726D" w:rsidP="003C726D">
            <w:r w:rsidRPr="00AD6F57">
              <w:t xml:space="preserve">Открывающиеся створки окон оборудованы  противомоскитными сетками. </w:t>
            </w:r>
          </w:p>
          <w:p w:rsidR="003C726D" w:rsidRPr="00407BF4" w:rsidRDefault="003C726D" w:rsidP="003C726D">
            <w:r>
              <w:t>Габариты о</w:t>
            </w:r>
            <w:r w:rsidRPr="00407BF4">
              <w:t xml:space="preserve">кна: высота стеклопакета не менее 1200,  ширина  не менее 1000 мм, поворотно-откидное  (помещение №1, 2) – 2 </w:t>
            </w:r>
            <w:proofErr w:type="spellStart"/>
            <w:proofErr w:type="gramStart"/>
            <w:r w:rsidRPr="00407BF4">
              <w:t>шт</w:t>
            </w:r>
            <w:proofErr w:type="spellEnd"/>
            <w:proofErr w:type="gramEnd"/>
            <w:r w:rsidRPr="00407BF4">
              <w:t xml:space="preserve">, </w:t>
            </w:r>
            <w:r>
              <w:t>о</w:t>
            </w:r>
            <w:r w:rsidRPr="00407BF4">
              <w:t>ткрывание – 2 положения.</w:t>
            </w:r>
          </w:p>
          <w:p w:rsidR="008778F7" w:rsidRPr="00AD6F57" w:rsidRDefault="003C726D" w:rsidP="003C726D">
            <w:r>
              <w:t>Габариты о</w:t>
            </w:r>
            <w:r w:rsidRPr="00407BF4">
              <w:t xml:space="preserve">кна </w:t>
            </w:r>
            <w:r>
              <w:t xml:space="preserve"> </w:t>
            </w:r>
            <w:r w:rsidRPr="00407BF4">
              <w:t>размерами не менее 600х600 мм (склад, подсобное помещение</w:t>
            </w:r>
            <w:r>
              <w:t>)</w:t>
            </w:r>
            <w:r w:rsidRPr="00407BF4">
              <w:t xml:space="preserve"> – 2 шт. </w:t>
            </w:r>
            <w:r>
              <w:t>Открывание – 1 положение</w:t>
            </w:r>
            <w:r w:rsidRPr="00407BF4">
              <w:t xml:space="preserve"> (откидное).</w:t>
            </w:r>
          </w:p>
        </w:tc>
      </w:tr>
      <w:tr w:rsidR="008778F7" w:rsidRPr="00AD6F57" w:rsidTr="00760AE1">
        <w:tc>
          <w:tcPr>
            <w:tcW w:w="534" w:type="dxa"/>
          </w:tcPr>
          <w:p w:rsidR="008778F7" w:rsidRPr="00AD6F57" w:rsidRDefault="008778F7" w:rsidP="00760AE1">
            <w:pPr>
              <w:widowControl/>
              <w:numPr>
                <w:ilvl w:val="0"/>
                <w:numId w:val="14"/>
              </w:numPr>
              <w:ind w:right="-170"/>
              <w:jc w:val="center"/>
              <w:rPr>
                <w:bCs/>
              </w:rPr>
            </w:pPr>
          </w:p>
        </w:tc>
        <w:tc>
          <w:tcPr>
            <w:tcW w:w="1984" w:type="dxa"/>
          </w:tcPr>
          <w:p w:rsidR="008778F7" w:rsidRPr="00AD6F57" w:rsidRDefault="008778F7" w:rsidP="00760AE1">
            <w:pPr>
              <w:ind w:right="-108"/>
            </w:pPr>
            <w:r w:rsidRPr="00AD6F57">
              <w:t>Дверные блоки</w:t>
            </w:r>
          </w:p>
          <w:p w:rsidR="008778F7" w:rsidRPr="00AD6F57" w:rsidRDefault="008778F7" w:rsidP="00760AE1">
            <w:pPr>
              <w:ind w:right="-108"/>
            </w:pPr>
          </w:p>
        </w:tc>
        <w:tc>
          <w:tcPr>
            <w:tcW w:w="7404" w:type="dxa"/>
          </w:tcPr>
          <w:p w:rsidR="008778F7" w:rsidRDefault="008778F7" w:rsidP="00760AE1">
            <w:r>
              <w:t>Товар</w:t>
            </w:r>
            <w:r w:rsidRPr="00AD6F57">
              <w:t xml:space="preserve"> имеет металлические наружные двери, с негорючим утеплителем, уплотнителями и доводчиком </w:t>
            </w:r>
            <w:proofErr w:type="spellStart"/>
            <w:r w:rsidRPr="00AD6F57">
              <w:t>самозакрывания</w:t>
            </w:r>
            <w:proofErr w:type="spellEnd"/>
            <w:r w:rsidRPr="00AD6F57">
              <w:t xml:space="preserve">. </w:t>
            </w:r>
          </w:p>
          <w:p w:rsidR="008778F7" w:rsidRPr="00AD6F57" w:rsidRDefault="008778F7" w:rsidP="00760AE1">
            <w:r w:rsidRPr="00AD6F57">
              <w:t xml:space="preserve">Наружные металлические двери по ГОСТ </w:t>
            </w:r>
            <w:r>
              <w:t>31173-2003, размерами не менее 9</w:t>
            </w:r>
            <w:r w:rsidRPr="00AD6F57">
              <w:t>00х2000мм</w:t>
            </w:r>
            <w:r w:rsidR="004872FC">
              <w:t xml:space="preserve">. </w:t>
            </w:r>
            <w:r w:rsidRPr="00AD6F57">
              <w:t xml:space="preserve"> – 1 шт</w:t>
            </w:r>
            <w:r>
              <w:t>.</w:t>
            </w:r>
            <w:r w:rsidRPr="00AD6F57">
              <w:t>, толщина металла не менее 1,5 мм</w:t>
            </w:r>
            <w:proofErr w:type="gramStart"/>
            <w:r>
              <w:t>.</w:t>
            </w:r>
            <w:proofErr w:type="gramEnd"/>
            <w:r w:rsidRPr="00AD6F57">
              <w:t xml:space="preserve"> </w:t>
            </w:r>
            <w:proofErr w:type="gramStart"/>
            <w:r w:rsidRPr="00AD6F57">
              <w:t>у</w:t>
            </w:r>
            <w:proofErr w:type="gramEnd"/>
            <w:r w:rsidRPr="00AD6F57">
              <w:t>комплектована врезным замком, закрывающимся с двух сторон, с ручкой.</w:t>
            </w:r>
          </w:p>
          <w:p w:rsidR="008778F7" w:rsidRPr="00AD6F57" w:rsidRDefault="008778F7" w:rsidP="00760AE1">
            <w:r w:rsidRPr="00AD6F57">
              <w:t>Внутренние - глухие МДФ по ГОСТ 6629-88 размером 800х2000</w:t>
            </w:r>
            <w:r w:rsidR="004872FC">
              <w:t xml:space="preserve"> мм.</w:t>
            </w:r>
            <w:r w:rsidRPr="00AD6F57">
              <w:t xml:space="preserve"> – 3 шт.</w:t>
            </w:r>
          </w:p>
          <w:p w:rsidR="008778F7" w:rsidRPr="00AD6F57" w:rsidRDefault="008778F7" w:rsidP="00760AE1">
            <w:r w:rsidRPr="00AD6F57">
              <w:t>Все двери укомплектованы необходимой фурнитурой.</w:t>
            </w:r>
          </w:p>
        </w:tc>
      </w:tr>
      <w:tr w:rsidR="008778F7" w:rsidRPr="00AD6F57" w:rsidTr="00760AE1">
        <w:tc>
          <w:tcPr>
            <w:tcW w:w="534" w:type="dxa"/>
          </w:tcPr>
          <w:p w:rsidR="008778F7" w:rsidRPr="00AD6F57" w:rsidRDefault="008778F7" w:rsidP="00760AE1">
            <w:pPr>
              <w:widowControl/>
              <w:numPr>
                <w:ilvl w:val="0"/>
                <w:numId w:val="14"/>
              </w:numPr>
              <w:ind w:right="-170"/>
              <w:jc w:val="center"/>
              <w:rPr>
                <w:bCs/>
              </w:rPr>
            </w:pPr>
          </w:p>
        </w:tc>
        <w:tc>
          <w:tcPr>
            <w:tcW w:w="1984" w:type="dxa"/>
          </w:tcPr>
          <w:p w:rsidR="008778F7" w:rsidRPr="00AD6F57" w:rsidRDefault="008778F7" w:rsidP="00760AE1">
            <w:pPr>
              <w:ind w:right="-108"/>
            </w:pPr>
            <w:r w:rsidRPr="00AD6F57">
              <w:t>Отопление</w:t>
            </w:r>
          </w:p>
        </w:tc>
        <w:tc>
          <w:tcPr>
            <w:tcW w:w="7404" w:type="dxa"/>
          </w:tcPr>
          <w:p w:rsidR="004078C4" w:rsidRPr="004078C4" w:rsidRDefault="008778F7" w:rsidP="004078C4">
            <w:r w:rsidRPr="004078C4">
              <w:t xml:space="preserve">Источником теплоснабжения является электрический конвектор в количестве </w:t>
            </w:r>
            <w:r w:rsidR="00E72670" w:rsidRPr="004078C4">
              <w:t>3</w:t>
            </w:r>
            <w:r w:rsidRPr="004078C4">
              <w:t xml:space="preserve"> штук, мощностью не менее 1,5кВт каждый</w:t>
            </w:r>
            <w:r w:rsidR="004078C4" w:rsidRPr="004078C4">
              <w:t>,  в тамбуре тепловая завеса не менее 2 кВт.</w:t>
            </w:r>
          </w:p>
          <w:p w:rsidR="008778F7" w:rsidRPr="00AD6F57" w:rsidRDefault="008778F7" w:rsidP="004078C4">
            <w:r w:rsidRPr="004078C4">
              <w:t>Отопительные приборы размещаются под световыми проемами</w:t>
            </w:r>
            <w:r w:rsidR="004078C4" w:rsidRPr="004078C4">
              <w:t xml:space="preserve">, </w:t>
            </w:r>
            <w:r w:rsidRPr="004078C4">
              <w:t xml:space="preserve"> </w:t>
            </w:r>
            <w:r w:rsidR="004078C4" w:rsidRPr="004078C4">
              <w:t xml:space="preserve">в тамбуре над дверным проемом, </w:t>
            </w:r>
            <w:r w:rsidR="004078C4">
              <w:t>в местах</w:t>
            </w:r>
            <w:r w:rsidRPr="004078C4">
              <w:t xml:space="preserve"> доступных для осмотра, ремонта и очистки. Система отопления обеспечивает нормируемую температуру внутреннего воздуха с учетом </w:t>
            </w:r>
            <w:proofErr w:type="spellStart"/>
            <w:r w:rsidRPr="004078C4">
              <w:t>теплопотерь</w:t>
            </w:r>
            <w:proofErr w:type="spellEnd"/>
            <w:r w:rsidRPr="004078C4">
              <w:t xml:space="preserve"> через ограждающие конструкции.</w:t>
            </w:r>
            <w:r w:rsidR="005C6804" w:rsidRPr="005C6804">
              <w:t xml:space="preserve"> </w:t>
            </w:r>
          </w:p>
        </w:tc>
      </w:tr>
      <w:tr w:rsidR="008778F7" w:rsidRPr="00AD6F57" w:rsidTr="00760AE1">
        <w:tc>
          <w:tcPr>
            <w:tcW w:w="534" w:type="dxa"/>
          </w:tcPr>
          <w:p w:rsidR="008778F7" w:rsidRPr="00AD6F57" w:rsidRDefault="008778F7" w:rsidP="00760AE1">
            <w:pPr>
              <w:widowControl/>
              <w:numPr>
                <w:ilvl w:val="0"/>
                <w:numId w:val="14"/>
              </w:numPr>
              <w:ind w:right="-170"/>
              <w:jc w:val="center"/>
              <w:rPr>
                <w:bCs/>
              </w:rPr>
            </w:pPr>
          </w:p>
        </w:tc>
        <w:tc>
          <w:tcPr>
            <w:tcW w:w="1984" w:type="dxa"/>
          </w:tcPr>
          <w:p w:rsidR="008778F7" w:rsidRPr="00AD6F57" w:rsidRDefault="008778F7" w:rsidP="00760AE1">
            <w:pPr>
              <w:ind w:right="-108"/>
            </w:pPr>
            <w:r w:rsidRPr="00AD6F57">
              <w:t>Вентиляция</w:t>
            </w:r>
          </w:p>
        </w:tc>
        <w:tc>
          <w:tcPr>
            <w:tcW w:w="7404" w:type="dxa"/>
          </w:tcPr>
          <w:p w:rsidR="008778F7" w:rsidRPr="00AD6F57" w:rsidRDefault="008778F7" w:rsidP="00760AE1">
            <w:proofErr w:type="spellStart"/>
            <w:r w:rsidRPr="00AD6F57">
              <w:t>Общеобменная</w:t>
            </w:r>
            <w:proofErr w:type="spellEnd"/>
            <w:r w:rsidRPr="00AD6F57">
              <w:t xml:space="preserve"> приточная вентиляция с механическим побуждением.</w:t>
            </w:r>
          </w:p>
          <w:p w:rsidR="003E34A0" w:rsidRDefault="008778F7" w:rsidP="00760AE1">
            <w:r w:rsidRPr="00AD6F57">
              <w:t xml:space="preserve">В помещениях предусмотрен приток воздуха с помощью приточной установки. Воздухообмен рассчитан по кратности </w:t>
            </w:r>
            <w:proofErr w:type="gramStart"/>
            <w:r w:rsidRPr="00AD6F57">
              <w:t>согласно</w:t>
            </w:r>
            <w:proofErr w:type="gramEnd"/>
            <w:r w:rsidRPr="00AD6F57">
              <w:t xml:space="preserve"> действующих норм. </w:t>
            </w:r>
          </w:p>
          <w:p w:rsidR="008778F7" w:rsidRPr="00AD6F57" w:rsidRDefault="006B7BC9" w:rsidP="002A06E9">
            <w:r w:rsidRPr="002427CF">
              <w:rPr>
                <w:color w:val="000000"/>
              </w:rPr>
              <w:t>Выброс воздуха осуществляется через горизонтальный вытяжной канал.</w:t>
            </w:r>
          </w:p>
        </w:tc>
      </w:tr>
      <w:tr w:rsidR="008778F7" w:rsidRPr="00AD6F57" w:rsidTr="00760AE1">
        <w:tc>
          <w:tcPr>
            <w:tcW w:w="534" w:type="dxa"/>
          </w:tcPr>
          <w:p w:rsidR="008778F7" w:rsidRPr="00AD6F57" w:rsidRDefault="008778F7" w:rsidP="00760AE1">
            <w:pPr>
              <w:widowControl/>
              <w:numPr>
                <w:ilvl w:val="0"/>
                <w:numId w:val="14"/>
              </w:numPr>
              <w:ind w:right="-170"/>
              <w:jc w:val="center"/>
              <w:rPr>
                <w:bCs/>
              </w:rPr>
            </w:pPr>
          </w:p>
        </w:tc>
        <w:tc>
          <w:tcPr>
            <w:tcW w:w="1984" w:type="dxa"/>
          </w:tcPr>
          <w:p w:rsidR="008778F7" w:rsidRPr="00AD6F57" w:rsidRDefault="008778F7" w:rsidP="00760AE1">
            <w:pPr>
              <w:ind w:right="-108"/>
            </w:pPr>
            <w:r w:rsidRPr="00AD6F57">
              <w:t xml:space="preserve">Система кондиционирования </w:t>
            </w:r>
          </w:p>
        </w:tc>
        <w:tc>
          <w:tcPr>
            <w:tcW w:w="7404" w:type="dxa"/>
          </w:tcPr>
          <w:p w:rsidR="008778F7" w:rsidRPr="00AD6F57" w:rsidRDefault="008778F7" w:rsidP="00760AE1">
            <w:r>
              <w:t>Сплит-система – 1 шт.</w:t>
            </w:r>
          </w:p>
          <w:p w:rsidR="008778F7" w:rsidRPr="00AD6F57" w:rsidRDefault="008778F7" w:rsidP="004872FC">
            <w:r w:rsidRPr="00AD6F57">
              <w:t>В помещении № 2 с постоянным пребыванием персонала для создания комфортных условий устанавливается  сплит-систем</w:t>
            </w:r>
            <w:r w:rsidR="004872FC">
              <w:t>а</w:t>
            </w:r>
            <w:r w:rsidRPr="00AD6F57">
              <w:t xml:space="preserve"> с двумя режимами: охлаждение, обогрев – в том числе в холодный период года.</w:t>
            </w:r>
          </w:p>
        </w:tc>
      </w:tr>
      <w:tr w:rsidR="008778F7" w:rsidRPr="00AD6F57" w:rsidTr="00760AE1">
        <w:tc>
          <w:tcPr>
            <w:tcW w:w="534" w:type="dxa"/>
          </w:tcPr>
          <w:p w:rsidR="008778F7" w:rsidRPr="00AD6F57" w:rsidRDefault="008778F7" w:rsidP="00760AE1">
            <w:pPr>
              <w:widowControl/>
              <w:numPr>
                <w:ilvl w:val="0"/>
                <w:numId w:val="14"/>
              </w:numPr>
              <w:ind w:right="-170"/>
              <w:jc w:val="center"/>
              <w:rPr>
                <w:bCs/>
              </w:rPr>
            </w:pPr>
          </w:p>
        </w:tc>
        <w:tc>
          <w:tcPr>
            <w:tcW w:w="1984" w:type="dxa"/>
          </w:tcPr>
          <w:p w:rsidR="008778F7" w:rsidRPr="00AD6F57" w:rsidRDefault="008778F7" w:rsidP="00760AE1">
            <w:pPr>
              <w:ind w:right="-108"/>
            </w:pPr>
            <w:r w:rsidRPr="00AD6F57">
              <w:t>Электрические сети</w:t>
            </w:r>
          </w:p>
        </w:tc>
        <w:tc>
          <w:tcPr>
            <w:tcW w:w="7404" w:type="dxa"/>
          </w:tcPr>
          <w:p w:rsidR="005E40A9" w:rsidRDefault="008778F7" w:rsidP="00760AE1">
            <w:r w:rsidRPr="00AD6F57">
              <w:t xml:space="preserve">В качестве вводно-распределительного устройства предусмотрено ВРУ. </w:t>
            </w:r>
          </w:p>
          <w:p w:rsidR="008778F7" w:rsidRPr="00AD6F57" w:rsidRDefault="008778F7" w:rsidP="00760AE1">
            <w:r w:rsidRPr="00AD6F57">
              <w:t xml:space="preserve">Учет электроэнергии осуществляется </w:t>
            </w:r>
            <w:proofErr w:type="gramStart"/>
            <w:r w:rsidRPr="00AD6F57">
              <w:t>в</w:t>
            </w:r>
            <w:proofErr w:type="gramEnd"/>
            <w:r w:rsidRPr="00AD6F57">
              <w:t xml:space="preserve"> ВРУ. </w:t>
            </w:r>
          </w:p>
          <w:p w:rsidR="005E40A9" w:rsidRDefault="008778F7" w:rsidP="00760AE1">
            <w:r w:rsidRPr="00AD6F57">
              <w:t xml:space="preserve">Предусмотрены в щите резервные автоматические выключатели (20%). </w:t>
            </w:r>
          </w:p>
          <w:p w:rsidR="002A06E9" w:rsidRDefault="008778F7" w:rsidP="00760AE1">
            <w:r w:rsidRPr="00AD6F57">
              <w:t xml:space="preserve">Установка щита выполняется в тамбуре. </w:t>
            </w:r>
          </w:p>
          <w:p w:rsidR="002A06E9" w:rsidRDefault="008778F7" w:rsidP="00760AE1">
            <w:r w:rsidRPr="00AD6F57">
              <w:t xml:space="preserve">Предусмотрены унифицированные кабельные вводы с уплотнениями для прохода питающих кабелей с учетом удобства подвода внешних сетей. </w:t>
            </w:r>
          </w:p>
          <w:p w:rsidR="008778F7" w:rsidRPr="00AD6F57" w:rsidRDefault="008778F7" w:rsidP="00760AE1">
            <w:r w:rsidRPr="00AD6F57">
              <w:t xml:space="preserve">Подвод внешних кабелей выполнить через стену.  Диаметр и количество отверстий выбираются в зависимости от величины расчетной мощности, и </w:t>
            </w:r>
            <w:r w:rsidRPr="00857250">
              <w:rPr>
                <w:u w:val="single"/>
              </w:rPr>
              <w:t>согласовывается с Заказчиком</w:t>
            </w:r>
            <w:r w:rsidRPr="00AD6F57">
              <w:t xml:space="preserve">. </w:t>
            </w:r>
          </w:p>
          <w:p w:rsidR="008778F7" w:rsidRPr="00AD6F57" w:rsidRDefault="008778F7" w:rsidP="00760AE1">
            <w:r w:rsidRPr="00AD6F57">
              <w:t xml:space="preserve">Степень защиты электрооборудования (IP) выбирается в соответствии со средой, в которой оно эксплуатируются. </w:t>
            </w:r>
          </w:p>
          <w:p w:rsidR="008778F7" w:rsidRPr="00AD6F57" w:rsidRDefault="008778F7" w:rsidP="00760AE1">
            <w:r w:rsidRPr="00AD6F57">
              <w:t xml:space="preserve">На одну розеточную групповую линию </w:t>
            </w:r>
            <w:r w:rsidRPr="00E434F8">
              <w:t>подключаются 6 розеточных точек.</w:t>
            </w:r>
            <w:r w:rsidRPr="00AD6F57">
              <w:t xml:space="preserve"> Штепсельные розетки двойные, принимаются с третьим заземляющим контактом и защитными шторками на ток 16</w:t>
            </w:r>
            <w:proofErr w:type="gramStart"/>
            <w:r w:rsidRPr="00AD6F57">
              <w:t xml:space="preserve"> А</w:t>
            </w:r>
            <w:proofErr w:type="gramEnd"/>
            <w:r w:rsidRPr="00AD6F57">
              <w:t xml:space="preserve"> и предусмотрена их установка на высоте 0,8м</w:t>
            </w:r>
            <w:r w:rsidR="004872FC">
              <w:t>.</w:t>
            </w:r>
          </w:p>
          <w:p w:rsidR="008778F7" w:rsidRPr="00E434F8" w:rsidRDefault="008778F7" w:rsidP="00760AE1">
            <w:r w:rsidRPr="00542E72">
              <w:rPr>
                <w:u w:val="single"/>
              </w:rPr>
              <w:t>Количество розеток</w:t>
            </w:r>
            <w:r w:rsidRPr="00AD6F57">
              <w:t xml:space="preserve">: помещение № 1 – 2 шт., помещение № 2 – 2 шт., подсобное помещение  </w:t>
            </w:r>
            <w:r w:rsidRPr="00E434F8">
              <w:t xml:space="preserve">– </w:t>
            </w:r>
            <w:r w:rsidR="00316A27" w:rsidRPr="00E434F8">
              <w:t>2</w:t>
            </w:r>
            <w:r w:rsidRPr="00E434F8">
              <w:t xml:space="preserve"> шт., </w:t>
            </w:r>
            <w:r w:rsidR="0072535D" w:rsidRPr="00E434F8">
              <w:t xml:space="preserve">складское помещение </w:t>
            </w:r>
            <w:r w:rsidR="00316A27" w:rsidRPr="00E434F8">
              <w:t xml:space="preserve">- </w:t>
            </w:r>
            <w:r w:rsidR="0072535D" w:rsidRPr="00E434F8">
              <w:t xml:space="preserve">1 шт., </w:t>
            </w:r>
            <w:r w:rsidRPr="00E434F8">
              <w:t>тамбур – 1 шт.</w:t>
            </w:r>
          </w:p>
          <w:p w:rsidR="008778F7" w:rsidRPr="00E434F8" w:rsidRDefault="008778F7" w:rsidP="00760AE1">
            <w:r w:rsidRPr="00E434F8">
              <w:t>Предусмотрено рабочее освещение.</w:t>
            </w:r>
          </w:p>
          <w:p w:rsidR="008778F7" w:rsidRPr="00E434F8" w:rsidRDefault="008778F7" w:rsidP="00760AE1">
            <w:r w:rsidRPr="00E434F8">
              <w:t xml:space="preserve">Управление рабочим электроосвещением осуществляется с помощью выключателей, установленных в помещениях по месту. </w:t>
            </w:r>
          </w:p>
          <w:p w:rsidR="008778F7" w:rsidRPr="00E434F8" w:rsidRDefault="008778F7" w:rsidP="00760AE1">
            <w:r w:rsidRPr="00E434F8">
              <w:t>Выключатели устанавливаются на ток 10</w:t>
            </w:r>
            <w:proofErr w:type="gramStart"/>
            <w:r w:rsidRPr="00E434F8">
              <w:t xml:space="preserve"> А</w:t>
            </w:r>
            <w:proofErr w:type="gramEnd"/>
            <w:r w:rsidRPr="00E434F8">
              <w:t xml:space="preserve"> на высоте 1,2-1,3м.</w:t>
            </w:r>
          </w:p>
          <w:p w:rsidR="008778F7" w:rsidRPr="00AD6F57" w:rsidRDefault="008778F7" w:rsidP="00760AE1">
            <w:r w:rsidRPr="00E434F8">
              <w:t>Электроосвещение выполняется при помощи светодиодных светильников.</w:t>
            </w:r>
          </w:p>
          <w:p w:rsidR="008778F7" w:rsidRPr="00AD6F57" w:rsidRDefault="008778F7" w:rsidP="00760AE1">
            <w:r w:rsidRPr="00AD6F57">
              <w:t>Над входом</w:t>
            </w:r>
            <w:r>
              <w:t>,</w:t>
            </w:r>
            <w:r w:rsidRPr="00AD6F57">
              <w:t xml:space="preserve"> снаружи установлен светильник для наружной установки в исполнении не менее </w:t>
            </w:r>
            <w:r w:rsidR="004078C4" w:rsidRPr="004078C4">
              <w:t>IP64.</w:t>
            </w:r>
          </w:p>
          <w:p w:rsidR="008778F7" w:rsidRDefault="008778F7" w:rsidP="00760AE1">
            <w:r w:rsidRPr="00AD6F57">
              <w:t>Освещенность помещений</w:t>
            </w:r>
            <w:r>
              <w:t xml:space="preserve"> соответствует СП 52.13330.2011.</w:t>
            </w:r>
          </w:p>
          <w:p w:rsidR="008778F7" w:rsidRPr="00AD6F57" w:rsidRDefault="008778F7" w:rsidP="00760AE1">
            <w:r w:rsidRPr="00AD6F57">
              <w:t>Распределительные и групповые сети выполняются гибким проводом с медными жилами</w:t>
            </w:r>
            <w:r>
              <w:t xml:space="preserve">, </w:t>
            </w:r>
            <w:r w:rsidRPr="002427CF">
              <w:rPr>
                <w:color w:val="000000"/>
              </w:rPr>
              <w:t>сечением не менее 2,5мм</w:t>
            </w:r>
            <w:proofErr w:type="gramStart"/>
            <w:r w:rsidRPr="002427CF">
              <w:rPr>
                <w:color w:val="000000"/>
                <w:vertAlign w:val="superscript"/>
              </w:rPr>
              <w:t>2</w:t>
            </w:r>
            <w:proofErr w:type="gramEnd"/>
            <w:r w:rsidRPr="00AD6F57">
              <w:t xml:space="preserve"> с изоляцией и в оболочке из поливинилхлорида, не поддерживающей горение. Прокладка проводов выполняется в </w:t>
            </w:r>
            <w:proofErr w:type="gramStart"/>
            <w:r w:rsidRPr="00AD6F57">
              <w:t>кабель-каналах</w:t>
            </w:r>
            <w:proofErr w:type="gramEnd"/>
            <w:r w:rsidRPr="00AD6F57">
              <w:t xml:space="preserve"> по стенам и потолкам.</w:t>
            </w:r>
          </w:p>
          <w:p w:rsidR="008778F7" w:rsidRDefault="008778F7" w:rsidP="00760AE1">
            <w:r w:rsidRPr="00AD6F57">
              <w:t xml:space="preserve">Заземление и защитные меры электробезопасности выполнены в соответствии с главой 1.7 ПУЭ седьмого издания. </w:t>
            </w:r>
          </w:p>
          <w:p w:rsidR="0028263D" w:rsidRPr="00AD6F57" w:rsidRDefault="0028263D" w:rsidP="00760AE1">
            <w:r w:rsidRPr="00AD6F57">
              <w:t xml:space="preserve">На </w:t>
            </w:r>
            <w:r>
              <w:t>э</w:t>
            </w:r>
            <w:r w:rsidRPr="00AD6F57">
              <w:t>лектрооборудование должны иметься протоколы о замерах сопротивления контура заземления</w:t>
            </w:r>
            <w:r>
              <w:t xml:space="preserve">, </w:t>
            </w:r>
            <w:r w:rsidRPr="00AD6F57">
              <w:t>сопротивления изоляции</w:t>
            </w:r>
            <w:r w:rsidR="0072535D">
              <w:t xml:space="preserve"> </w:t>
            </w:r>
            <w:r w:rsidRPr="00AD6F57">
              <w:t>элек</w:t>
            </w:r>
            <w:r w:rsidR="005E40A9">
              <w:t>тропроводки, петли «фаза – ноль»</w:t>
            </w:r>
            <w:r w:rsidR="004872FC">
              <w:t>.</w:t>
            </w:r>
          </w:p>
        </w:tc>
      </w:tr>
      <w:tr w:rsidR="008778F7" w:rsidRPr="00AD6F57" w:rsidTr="00760AE1">
        <w:tc>
          <w:tcPr>
            <w:tcW w:w="534" w:type="dxa"/>
          </w:tcPr>
          <w:p w:rsidR="008778F7" w:rsidRPr="00AD6F57" w:rsidRDefault="008778F7" w:rsidP="00760AE1">
            <w:pPr>
              <w:widowControl/>
              <w:numPr>
                <w:ilvl w:val="0"/>
                <w:numId w:val="14"/>
              </w:numPr>
              <w:ind w:right="-170"/>
              <w:jc w:val="center"/>
              <w:rPr>
                <w:bCs/>
              </w:rPr>
            </w:pPr>
          </w:p>
        </w:tc>
        <w:tc>
          <w:tcPr>
            <w:tcW w:w="1984" w:type="dxa"/>
          </w:tcPr>
          <w:p w:rsidR="008778F7" w:rsidRPr="00AD6F57" w:rsidRDefault="008778F7" w:rsidP="00760AE1">
            <w:pPr>
              <w:ind w:right="-108"/>
            </w:pPr>
            <w:r w:rsidRPr="00AD6F57">
              <w:t xml:space="preserve">Противопожарные </w:t>
            </w:r>
            <w:r>
              <w:t>средства</w:t>
            </w:r>
          </w:p>
        </w:tc>
        <w:tc>
          <w:tcPr>
            <w:tcW w:w="7404" w:type="dxa"/>
          </w:tcPr>
          <w:p w:rsidR="008778F7" w:rsidRDefault="008778F7" w:rsidP="00760AE1">
            <w:r>
              <w:t>П</w:t>
            </w:r>
            <w:r w:rsidRPr="00AD6F57">
              <w:t xml:space="preserve">редусмотрены первичные средства пожаротушения: огнетушитель ОП-5 – 2 шт. в соответствии с требованиями ст. 60 Федерального закона № 123-ФЗ от 22.07.2008. </w:t>
            </w:r>
          </w:p>
          <w:p w:rsidR="008778F7" w:rsidRDefault="008778F7" w:rsidP="00760AE1">
            <w:r w:rsidRPr="00AD6F57">
              <w:t xml:space="preserve">Огнетушитель устанавливается согласно требованиям СП 9.13130.2009 и ГОСТ </w:t>
            </w:r>
            <w:proofErr w:type="gramStart"/>
            <w:r w:rsidRPr="00AD6F57">
              <w:t>Р</w:t>
            </w:r>
            <w:proofErr w:type="gramEnd"/>
            <w:r w:rsidRPr="00AD6F57">
              <w:t xml:space="preserve"> 51057-2001.  В месте установки огнетушителя предусмотрен указатель по ГОСТ </w:t>
            </w:r>
            <w:proofErr w:type="gramStart"/>
            <w:r w:rsidRPr="00AD6F57">
              <w:t>Р</w:t>
            </w:r>
            <w:proofErr w:type="gramEnd"/>
            <w:r w:rsidRPr="00AD6F57">
              <w:t xml:space="preserve"> 12.4.026-2001. </w:t>
            </w:r>
          </w:p>
          <w:p w:rsidR="008778F7" w:rsidRPr="00AD6F57" w:rsidRDefault="008778F7" w:rsidP="00760AE1">
            <w:r w:rsidRPr="00AD6F57">
              <w:t>Пределы огнестойкости строительных конструкций соответствуют принятой степени огнестойкости здания</w:t>
            </w:r>
            <w:r w:rsidR="004872FC">
              <w:t>.</w:t>
            </w:r>
          </w:p>
        </w:tc>
      </w:tr>
      <w:tr w:rsidR="008778F7" w:rsidRPr="00AD6F57" w:rsidTr="00760AE1">
        <w:tc>
          <w:tcPr>
            <w:tcW w:w="534" w:type="dxa"/>
          </w:tcPr>
          <w:p w:rsidR="008778F7" w:rsidRPr="00AD6F57" w:rsidRDefault="008778F7" w:rsidP="00760AE1">
            <w:pPr>
              <w:widowControl/>
              <w:numPr>
                <w:ilvl w:val="0"/>
                <w:numId w:val="14"/>
              </w:numPr>
              <w:ind w:right="-170"/>
              <w:jc w:val="center"/>
              <w:rPr>
                <w:bCs/>
              </w:rPr>
            </w:pPr>
          </w:p>
        </w:tc>
        <w:tc>
          <w:tcPr>
            <w:tcW w:w="1984" w:type="dxa"/>
          </w:tcPr>
          <w:p w:rsidR="008778F7" w:rsidRPr="00AD6F57" w:rsidRDefault="0028263D" w:rsidP="00760AE1">
            <w:pPr>
              <w:ind w:right="-108"/>
            </w:pPr>
            <w:r>
              <w:t>Крыльцо</w:t>
            </w:r>
          </w:p>
        </w:tc>
        <w:tc>
          <w:tcPr>
            <w:tcW w:w="7404" w:type="dxa"/>
          </w:tcPr>
          <w:p w:rsidR="008778F7" w:rsidRPr="00AD6F57" w:rsidRDefault="008778F7" w:rsidP="002A06E9">
            <w:r w:rsidRPr="002427CF">
              <w:rPr>
                <w:color w:val="000000"/>
              </w:rPr>
              <w:t>При входе выполнить крыльцо высотой 300 мм</w:t>
            </w:r>
            <w:proofErr w:type="gramStart"/>
            <w:r w:rsidR="005E40A9">
              <w:rPr>
                <w:color w:val="000000"/>
              </w:rPr>
              <w:t>.</w:t>
            </w:r>
            <w:proofErr w:type="gramEnd"/>
            <w:r w:rsidR="005E40A9">
              <w:rPr>
                <w:color w:val="000000"/>
              </w:rPr>
              <w:t xml:space="preserve"> </w:t>
            </w:r>
            <w:proofErr w:type="gramStart"/>
            <w:r w:rsidRPr="002427CF">
              <w:rPr>
                <w:color w:val="000000"/>
              </w:rPr>
              <w:t>с</w:t>
            </w:r>
            <w:proofErr w:type="gramEnd"/>
            <w:r w:rsidRPr="002427CF">
              <w:rPr>
                <w:color w:val="000000"/>
              </w:rPr>
              <w:t xml:space="preserve"> площадкой не менее 1000х1500мм. (в стальной раме с антикоррозионной обработкой)</w:t>
            </w:r>
            <w:r w:rsidR="002A06E9">
              <w:rPr>
                <w:color w:val="000000"/>
              </w:rPr>
              <w:t>.</w:t>
            </w:r>
            <w:r w:rsidR="00316A27">
              <w:rPr>
                <w:color w:val="000000"/>
              </w:rPr>
              <w:t xml:space="preserve"> С креплением к зданию.</w:t>
            </w:r>
          </w:p>
        </w:tc>
      </w:tr>
      <w:tr w:rsidR="001536A0" w:rsidRPr="00AD6F57" w:rsidTr="00760AE1">
        <w:tc>
          <w:tcPr>
            <w:tcW w:w="534" w:type="dxa"/>
          </w:tcPr>
          <w:p w:rsidR="001536A0" w:rsidRPr="00AD6F57" w:rsidRDefault="001536A0" w:rsidP="00760AE1">
            <w:pPr>
              <w:widowControl/>
              <w:numPr>
                <w:ilvl w:val="0"/>
                <w:numId w:val="14"/>
              </w:numPr>
              <w:ind w:right="-170"/>
              <w:jc w:val="center"/>
              <w:rPr>
                <w:bCs/>
              </w:rPr>
            </w:pPr>
          </w:p>
        </w:tc>
        <w:tc>
          <w:tcPr>
            <w:tcW w:w="1984" w:type="dxa"/>
          </w:tcPr>
          <w:p w:rsidR="001536A0" w:rsidRDefault="001536A0" w:rsidP="00760AE1">
            <w:pPr>
              <w:ind w:right="-108"/>
            </w:pPr>
            <w:r>
              <w:t>Дополнительное оборудование</w:t>
            </w:r>
          </w:p>
        </w:tc>
        <w:tc>
          <w:tcPr>
            <w:tcW w:w="7404" w:type="dxa"/>
          </w:tcPr>
          <w:p w:rsidR="001536A0" w:rsidRPr="002427CF" w:rsidRDefault="001536A0" w:rsidP="00316A27">
            <w:pPr>
              <w:rPr>
                <w:color w:val="000000"/>
              </w:rPr>
            </w:pPr>
            <w:r>
              <w:rPr>
                <w:color w:val="000000"/>
              </w:rPr>
              <w:t xml:space="preserve">Раковина из </w:t>
            </w:r>
            <w:r w:rsidRPr="001536A0">
              <w:rPr>
                <w:color w:val="000000"/>
              </w:rPr>
              <w:t xml:space="preserve">нержавеющей стали </w:t>
            </w:r>
            <w:r>
              <w:rPr>
                <w:color w:val="000000"/>
              </w:rPr>
              <w:t xml:space="preserve">с тумбой (габариты </w:t>
            </w:r>
            <w:r w:rsidRPr="00E83300">
              <w:rPr>
                <w:u w:val="single"/>
              </w:rPr>
              <w:t>по согласованию с Заказчиком</w:t>
            </w:r>
            <w:r>
              <w:rPr>
                <w:u w:val="single"/>
              </w:rPr>
              <w:t>)</w:t>
            </w:r>
            <w:r w:rsidRPr="001536A0">
              <w:t xml:space="preserve">, </w:t>
            </w:r>
            <w:r>
              <w:rPr>
                <w:color w:val="000000"/>
              </w:rPr>
              <w:t xml:space="preserve">бак для </w:t>
            </w:r>
            <w:r w:rsidR="00316A27">
              <w:rPr>
                <w:color w:val="000000"/>
              </w:rPr>
              <w:t>воды</w:t>
            </w:r>
            <w:r>
              <w:rPr>
                <w:color w:val="000000"/>
              </w:rPr>
              <w:t xml:space="preserve"> не менее 15 л.</w:t>
            </w:r>
          </w:p>
        </w:tc>
      </w:tr>
    </w:tbl>
    <w:p w:rsidR="00D01BDD" w:rsidRPr="00815550" w:rsidRDefault="00D01BDD" w:rsidP="0039759B">
      <w:pPr>
        <w:tabs>
          <w:tab w:val="center" w:pos="4820"/>
          <w:tab w:val="right" w:pos="9072"/>
        </w:tabs>
        <w:ind w:firstLine="426"/>
        <w:jc w:val="center"/>
        <w:rPr>
          <w:rFonts w:eastAsia="MS Mincho"/>
          <w:sz w:val="16"/>
          <w:szCs w:val="16"/>
        </w:rPr>
      </w:pPr>
    </w:p>
    <w:p w:rsidR="00455C09" w:rsidRDefault="0028263D" w:rsidP="00455C09">
      <w:pPr>
        <w:keepNext/>
        <w:keepLines/>
        <w:suppressLineNumbers/>
        <w:tabs>
          <w:tab w:val="left" w:pos="1418"/>
          <w:tab w:val="left" w:pos="5103"/>
          <w:tab w:val="left" w:pos="5387"/>
        </w:tabs>
        <w:ind w:firstLine="709"/>
        <w:jc w:val="center"/>
        <w:rPr>
          <w:b/>
          <w:bCs/>
          <w:sz w:val="24"/>
          <w:szCs w:val="24"/>
        </w:rPr>
      </w:pPr>
      <w:r>
        <w:rPr>
          <w:b/>
          <w:bCs/>
          <w:sz w:val="24"/>
          <w:szCs w:val="24"/>
        </w:rPr>
        <w:t xml:space="preserve">3. </w:t>
      </w:r>
      <w:r w:rsidR="002D4985" w:rsidRPr="009F1CDB">
        <w:rPr>
          <w:b/>
          <w:sz w:val="22"/>
          <w:szCs w:val="22"/>
        </w:rPr>
        <w:t xml:space="preserve">Условия поставки принимаемого </w:t>
      </w:r>
      <w:r w:rsidR="00455C09" w:rsidRPr="009F1CDB">
        <w:rPr>
          <w:b/>
          <w:sz w:val="22"/>
          <w:szCs w:val="22"/>
        </w:rPr>
        <w:t>Т</w:t>
      </w:r>
      <w:r w:rsidR="002D4985" w:rsidRPr="009F1CDB">
        <w:rPr>
          <w:b/>
          <w:sz w:val="22"/>
          <w:szCs w:val="22"/>
        </w:rPr>
        <w:t>овара</w:t>
      </w:r>
      <w:r w:rsidR="00455C09" w:rsidRPr="009F1CDB">
        <w:rPr>
          <w:b/>
          <w:sz w:val="22"/>
          <w:szCs w:val="22"/>
        </w:rPr>
        <w:t>.</w:t>
      </w:r>
    </w:p>
    <w:p w:rsidR="002A06E9" w:rsidRPr="009F1CDB" w:rsidRDefault="00455C09" w:rsidP="00014CEB">
      <w:pPr>
        <w:widowControl/>
        <w:suppressAutoHyphens w:val="0"/>
        <w:autoSpaceDE w:val="0"/>
        <w:autoSpaceDN w:val="0"/>
        <w:adjustRightInd w:val="0"/>
        <w:ind w:firstLine="709"/>
        <w:rPr>
          <w:sz w:val="22"/>
          <w:szCs w:val="22"/>
        </w:rPr>
      </w:pPr>
      <w:r w:rsidRPr="009B67D7">
        <w:rPr>
          <w:b/>
          <w:bCs/>
          <w:sz w:val="24"/>
          <w:szCs w:val="24"/>
        </w:rPr>
        <w:t xml:space="preserve">1. </w:t>
      </w:r>
      <w:r w:rsidRPr="009F1CDB">
        <w:rPr>
          <w:b/>
          <w:sz w:val="22"/>
          <w:szCs w:val="22"/>
        </w:rPr>
        <w:t xml:space="preserve">Место </w:t>
      </w:r>
      <w:r w:rsidR="000A57A4" w:rsidRPr="009F1CDB">
        <w:rPr>
          <w:b/>
          <w:sz w:val="22"/>
          <w:szCs w:val="22"/>
        </w:rPr>
        <w:t>поставки Товара</w:t>
      </w:r>
      <w:r w:rsidRPr="009B67D7">
        <w:rPr>
          <w:b/>
          <w:bCs/>
          <w:sz w:val="24"/>
          <w:szCs w:val="24"/>
        </w:rPr>
        <w:t>:</w:t>
      </w:r>
      <w:r w:rsidR="00A66EAF">
        <w:rPr>
          <w:b/>
          <w:bCs/>
          <w:sz w:val="24"/>
          <w:szCs w:val="24"/>
        </w:rPr>
        <w:t xml:space="preserve"> </w:t>
      </w:r>
      <w:r w:rsidR="002A06E9" w:rsidRPr="009F1CDB">
        <w:rPr>
          <w:sz w:val="22"/>
          <w:szCs w:val="22"/>
        </w:rPr>
        <w:t xml:space="preserve">Свердловская  область, </w:t>
      </w:r>
      <w:r w:rsidR="00A66EAF" w:rsidRPr="009F1CDB">
        <w:rPr>
          <w:sz w:val="22"/>
          <w:szCs w:val="22"/>
        </w:rPr>
        <w:t>Тавдинский городской округ, город Тавда, улица Папанинцев, 128б</w:t>
      </w:r>
      <w:r w:rsidRPr="009F1CDB">
        <w:rPr>
          <w:sz w:val="22"/>
          <w:szCs w:val="22"/>
        </w:rPr>
        <w:t xml:space="preserve">. </w:t>
      </w:r>
    </w:p>
    <w:p w:rsidR="00455C09" w:rsidRPr="009F1CDB" w:rsidRDefault="002A06E9" w:rsidP="00396450">
      <w:pPr>
        <w:ind w:firstLine="709"/>
        <w:jc w:val="both"/>
        <w:rPr>
          <w:sz w:val="22"/>
          <w:szCs w:val="22"/>
        </w:rPr>
      </w:pPr>
      <w:r w:rsidRPr="009F1CDB">
        <w:rPr>
          <w:sz w:val="22"/>
          <w:szCs w:val="22"/>
        </w:rPr>
        <w:t>2</w:t>
      </w:r>
      <w:r w:rsidRPr="009F1CDB">
        <w:rPr>
          <w:b/>
          <w:sz w:val="22"/>
          <w:szCs w:val="22"/>
        </w:rPr>
        <w:t xml:space="preserve">. </w:t>
      </w:r>
      <w:r w:rsidR="00455C09" w:rsidRPr="009F1CDB">
        <w:rPr>
          <w:b/>
          <w:sz w:val="22"/>
          <w:szCs w:val="22"/>
        </w:rPr>
        <w:t xml:space="preserve">Срок поставки </w:t>
      </w:r>
      <w:r w:rsidR="000A57A4" w:rsidRPr="009F1CDB">
        <w:rPr>
          <w:b/>
          <w:sz w:val="22"/>
          <w:szCs w:val="22"/>
        </w:rPr>
        <w:t>Т</w:t>
      </w:r>
      <w:r w:rsidR="00455C09" w:rsidRPr="009F1CDB">
        <w:rPr>
          <w:b/>
          <w:sz w:val="22"/>
          <w:szCs w:val="22"/>
        </w:rPr>
        <w:t>овара</w:t>
      </w:r>
      <w:r w:rsidR="00455C09" w:rsidRPr="009F1CDB">
        <w:rPr>
          <w:sz w:val="22"/>
          <w:szCs w:val="22"/>
        </w:rPr>
        <w:t xml:space="preserve">: </w:t>
      </w:r>
      <w:r w:rsidR="003E34A0" w:rsidRPr="009F1CDB">
        <w:rPr>
          <w:sz w:val="22"/>
          <w:szCs w:val="22"/>
          <w:u w:val="single"/>
        </w:rPr>
        <w:t>до 01</w:t>
      </w:r>
      <w:r w:rsidR="00A66EAF" w:rsidRPr="009F1CDB">
        <w:rPr>
          <w:sz w:val="22"/>
          <w:szCs w:val="22"/>
          <w:u w:val="single"/>
        </w:rPr>
        <w:t xml:space="preserve"> </w:t>
      </w:r>
      <w:r w:rsidR="00316A27" w:rsidRPr="009F1CDB">
        <w:rPr>
          <w:sz w:val="22"/>
          <w:szCs w:val="22"/>
          <w:u w:val="single"/>
        </w:rPr>
        <w:t>октября</w:t>
      </w:r>
      <w:r w:rsidR="00455C09" w:rsidRPr="009F1CDB">
        <w:rPr>
          <w:sz w:val="22"/>
          <w:szCs w:val="22"/>
          <w:u w:val="single"/>
        </w:rPr>
        <w:t xml:space="preserve"> 202</w:t>
      </w:r>
      <w:r w:rsidR="00A66EAF" w:rsidRPr="009F1CDB">
        <w:rPr>
          <w:sz w:val="22"/>
          <w:szCs w:val="22"/>
          <w:u w:val="single"/>
        </w:rPr>
        <w:t>2</w:t>
      </w:r>
      <w:r w:rsidR="00455C09" w:rsidRPr="009F1CDB">
        <w:rPr>
          <w:sz w:val="22"/>
          <w:szCs w:val="22"/>
          <w:u w:val="single"/>
        </w:rPr>
        <w:t>г</w:t>
      </w:r>
      <w:r w:rsidR="0028263D" w:rsidRPr="009F1CDB">
        <w:rPr>
          <w:sz w:val="22"/>
          <w:szCs w:val="22"/>
          <w:u w:val="single"/>
        </w:rPr>
        <w:t xml:space="preserve"> года</w:t>
      </w:r>
      <w:r w:rsidR="00455C09" w:rsidRPr="009F1CDB">
        <w:rPr>
          <w:sz w:val="22"/>
          <w:szCs w:val="22"/>
        </w:rPr>
        <w:t>.</w:t>
      </w:r>
    </w:p>
    <w:p w:rsidR="00316A27" w:rsidRPr="00424EBE" w:rsidRDefault="00455C09" w:rsidP="00316A27">
      <w:pPr>
        <w:ind w:firstLine="709"/>
        <w:jc w:val="both"/>
        <w:rPr>
          <w:sz w:val="22"/>
          <w:szCs w:val="22"/>
        </w:rPr>
      </w:pPr>
      <w:r w:rsidRPr="00455C09">
        <w:rPr>
          <w:b/>
          <w:sz w:val="24"/>
          <w:szCs w:val="24"/>
        </w:rPr>
        <w:t>3</w:t>
      </w:r>
      <w:r>
        <w:rPr>
          <w:sz w:val="24"/>
          <w:szCs w:val="24"/>
        </w:rPr>
        <w:t xml:space="preserve">. </w:t>
      </w:r>
      <w:r w:rsidR="00316A27" w:rsidRPr="00424EBE">
        <w:rPr>
          <w:sz w:val="22"/>
          <w:szCs w:val="22"/>
        </w:rPr>
        <w:t>Поставляемый Товар должен быть новым, не бывшим в употреблении, не прошедшим ремонт, в том числе восстановление, замену составных частей, восстановление потребительских свойств, ранее не использованным, свободен от любых притязаний третьих лиц, не находится под запретом (арестом), в залоге.</w:t>
      </w:r>
    </w:p>
    <w:p w:rsidR="00316A27" w:rsidRPr="00424EBE" w:rsidRDefault="00316A27" w:rsidP="00316A27">
      <w:pPr>
        <w:ind w:firstLine="709"/>
        <w:jc w:val="both"/>
        <w:rPr>
          <w:sz w:val="22"/>
          <w:szCs w:val="22"/>
        </w:rPr>
      </w:pPr>
      <w:r w:rsidRPr="00424EBE">
        <w:rPr>
          <w:sz w:val="22"/>
          <w:szCs w:val="22"/>
        </w:rPr>
        <w:t>Поставляемый Товар должен сопровождаться следующими документами: гарантийным талоном, техническим паспортом, сертификатами соответствия материалов, инструкции по эксплуатации.</w:t>
      </w:r>
    </w:p>
    <w:p w:rsidR="00316A27" w:rsidRPr="00424EBE" w:rsidRDefault="00316A27" w:rsidP="00316A27">
      <w:pPr>
        <w:ind w:firstLine="709"/>
        <w:jc w:val="both"/>
        <w:rPr>
          <w:sz w:val="22"/>
          <w:szCs w:val="22"/>
        </w:rPr>
      </w:pPr>
      <w:r w:rsidRPr="00424EBE">
        <w:rPr>
          <w:b/>
          <w:sz w:val="22"/>
          <w:szCs w:val="22"/>
        </w:rPr>
        <w:t xml:space="preserve">4.Транспортировка </w:t>
      </w:r>
      <w:r w:rsidRPr="00424EBE">
        <w:rPr>
          <w:b/>
          <w:bCs/>
          <w:color w:val="000000"/>
          <w:sz w:val="22"/>
          <w:szCs w:val="22"/>
        </w:rPr>
        <w:t>оборудования</w:t>
      </w:r>
      <w:r w:rsidRPr="00424EBE">
        <w:rPr>
          <w:sz w:val="22"/>
          <w:szCs w:val="22"/>
        </w:rPr>
        <w:t xml:space="preserve"> осуществляться в строгом соответствии с установленными правилами и стандартами, применяемыми для данного вида Товара. Доставка </w:t>
      </w:r>
      <w:r w:rsidRPr="00424EBE">
        <w:rPr>
          <w:bCs/>
          <w:color w:val="000000"/>
          <w:sz w:val="22"/>
          <w:szCs w:val="22"/>
        </w:rPr>
        <w:t>оборудования</w:t>
      </w:r>
      <w:r w:rsidRPr="00424EBE">
        <w:rPr>
          <w:sz w:val="22"/>
          <w:szCs w:val="22"/>
        </w:rPr>
        <w:t xml:space="preserve"> осуществляется транспортом Поставщика.</w:t>
      </w:r>
    </w:p>
    <w:p w:rsidR="00316A27" w:rsidRPr="00424EBE" w:rsidRDefault="00316A27" w:rsidP="00316A27">
      <w:pPr>
        <w:ind w:firstLine="709"/>
        <w:jc w:val="both"/>
        <w:rPr>
          <w:sz w:val="22"/>
          <w:szCs w:val="22"/>
        </w:rPr>
      </w:pPr>
      <w:r w:rsidRPr="00424EBE">
        <w:rPr>
          <w:b/>
          <w:sz w:val="22"/>
          <w:szCs w:val="22"/>
        </w:rPr>
        <w:t>5.Упаковка</w:t>
      </w:r>
      <w:r w:rsidRPr="00424EBE">
        <w:rPr>
          <w:sz w:val="22"/>
          <w:szCs w:val="22"/>
        </w:rPr>
        <w:t xml:space="preserve"> обеспечивает сохранность </w:t>
      </w:r>
      <w:r w:rsidRPr="00424EBE">
        <w:rPr>
          <w:bCs/>
          <w:color w:val="000000"/>
          <w:sz w:val="22"/>
          <w:szCs w:val="22"/>
        </w:rPr>
        <w:t>оборудования</w:t>
      </w:r>
      <w:r w:rsidRPr="00424EBE">
        <w:rPr>
          <w:sz w:val="22"/>
          <w:szCs w:val="22"/>
        </w:rPr>
        <w:t xml:space="preserve"> во время транспортировки, погрузочно-разгрузочных работ и хранения. </w:t>
      </w:r>
    </w:p>
    <w:p w:rsidR="00316A27" w:rsidRPr="00424EBE" w:rsidRDefault="00316A27" w:rsidP="00316A27">
      <w:pPr>
        <w:ind w:firstLine="709"/>
        <w:jc w:val="both"/>
        <w:rPr>
          <w:sz w:val="22"/>
          <w:szCs w:val="22"/>
        </w:rPr>
      </w:pPr>
      <w:r w:rsidRPr="00424EBE">
        <w:rPr>
          <w:sz w:val="22"/>
          <w:szCs w:val="22"/>
        </w:rPr>
        <w:t>Поставщик обязан заменить любой Товар, повредившийся во время перевозки.</w:t>
      </w:r>
    </w:p>
    <w:p w:rsidR="00316A27" w:rsidRPr="00424EBE" w:rsidRDefault="00316A27" w:rsidP="00316A27">
      <w:pPr>
        <w:ind w:firstLine="709"/>
        <w:jc w:val="both"/>
        <w:rPr>
          <w:sz w:val="22"/>
          <w:szCs w:val="22"/>
        </w:rPr>
      </w:pPr>
      <w:r w:rsidRPr="00424EBE">
        <w:rPr>
          <w:sz w:val="22"/>
          <w:szCs w:val="22"/>
        </w:rPr>
        <w:t>На Поставщике лежит ответственность за обеспечение сохранности используемых им: оборудования, инструментов, приборов, комплектующих изделий. Поставщик несет риск их случайной утраты (гибели) и случайного повреждения до момента подписания Заказчиком первичных учетных документов на Товар.</w:t>
      </w:r>
    </w:p>
    <w:p w:rsidR="00316A27" w:rsidRPr="00424EBE" w:rsidRDefault="00316A27" w:rsidP="00316A27">
      <w:pPr>
        <w:ind w:firstLine="709"/>
        <w:jc w:val="both"/>
        <w:rPr>
          <w:b/>
          <w:sz w:val="22"/>
          <w:szCs w:val="22"/>
        </w:rPr>
      </w:pPr>
      <w:r w:rsidRPr="00424EBE">
        <w:rPr>
          <w:b/>
          <w:sz w:val="22"/>
          <w:szCs w:val="22"/>
        </w:rPr>
        <w:t xml:space="preserve">6.Требования к монтажу: </w:t>
      </w:r>
    </w:p>
    <w:p w:rsidR="00316A27" w:rsidRPr="00424EBE" w:rsidRDefault="00316A27" w:rsidP="00316A27">
      <w:pPr>
        <w:ind w:firstLine="709"/>
        <w:jc w:val="both"/>
        <w:rPr>
          <w:sz w:val="22"/>
          <w:szCs w:val="22"/>
        </w:rPr>
      </w:pPr>
      <w:r w:rsidRPr="00424EBE">
        <w:rPr>
          <w:sz w:val="22"/>
          <w:szCs w:val="22"/>
        </w:rPr>
        <w:t>Поставщик обязуется своими силами, используя собственные материалы произвести монтаж Товара.</w:t>
      </w:r>
    </w:p>
    <w:p w:rsidR="00316A27" w:rsidRPr="00424EBE" w:rsidRDefault="00316A27" w:rsidP="00316A27">
      <w:pPr>
        <w:ind w:firstLine="709"/>
        <w:jc w:val="both"/>
        <w:rPr>
          <w:sz w:val="22"/>
          <w:szCs w:val="22"/>
        </w:rPr>
      </w:pPr>
      <w:r w:rsidRPr="00424EBE">
        <w:rPr>
          <w:sz w:val="22"/>
          <w:szCs w:val="22"/>
        </w:rPr>
        <w:t>Поставщик обязуется обеспечить надежную защиту Товара от механического повреждения в период монтажных работ.</w:t>
      </w:r>
    </w:p>
    <w:p w:rsidR="00316A27" w:rsidRPr="00424EBE" w:rsidRDefault="00316A27" w:rsidP="00316A27">
      <w:pPr>
        <w:ind w:firstLine="709"/>
        <w:jc w:val="both"/>
        <w:rPr>
          <w:sz w:val="22"/>
          <w:szCs w:val="22"/>
        </w:rPr>
      </w:pPr>
      <w:r w:rsidRPr="00424EBE">
        <w:rPr>
          <w:sz w:val="22"/>
          <w:szCs w:val="22"/>
        </w:rPr>
        <w:t>Объем, состав, порядок работ по монтажу должен соответствовать действующим нормам, правилам и стандартам, требованиям экологических, санитарно-гигиенических, противопожарных и других норм, действующих на территории РФ, и обеспечивать безопасную для здоровья и жизни людей эксплуатацию Товара.</w:t>
      </w:r>
    </w:p>
    <w:p w:rsidR="00316A27" w:rsidRPr="00424EBE" w:rsidRDefault="00316A27" w:rsidP="00316A27">
      <w:pPr>
        <w:ind w:firstLine="709"/>
        <w:jc w:val="both"/>
        <w:rPr>
          <w:sz w:val="22"/>
          <w:szCs w:val="22"/>
        </w:rPr>
      </w:pPr>
      <w:r w:rsidRPr="00424EBE">
        <w:rPr>
          <w:sz w:val="22"/>
          <w:szCs w:val="22"/>
        </w:rPr>
        <w:t>Поставщик обязуется применять сертифицированные материалы при производстве работ.</w:t>
      </w:r>
    </w:p>
    <w:p w:rsidR="00316A27" w:rsidRPr="00424EBE" w:rsidRDefault="00316A27" w:rsidP="00316A27">
      <w:pPr>
        <w:ind w:firstLine="709"/>
        <w:jc w:val="both"/>
        <w:rPr>
          <w:sz w:val="22"/>
          <w:szCs w:val="22"/>
        </w:rPr>
      </w:pPr>
      <w:r w:rsidRPr="00424EBE">
        <w:rPr>
          <w:sz w:val="22"/>
          <w:szCs w:val="22"/>
        </w:rPr>
        <w:t>Поставщик обязуется нести материальную ответственность за ущерб, причиненный Заказчику либо третьими лицам в процессе производства работ.</w:t>
      </w:r>
    </w:p>
    <w:p w:rsidR="00316A27" w:rsidRPr="00424EBE" w:rsidRDefault="00316A27" w:rsidP="00316A27">
      <w:pPr>
        <w:ind w:firstLine="709"/>
        <w:jc w:val="both"/>
        <w:rPr>
          <w:sz w:val="22"/>
          <w:szCs w:val="22"/>
        </w:rPr>
      </w:pPr>
      <w:r w:rsidRPr="00424EBE">
        <w:rPr>
          <w:sz w:val="22"/>
          <w:szCs w:val="22"/>
        </w:rPr>
        <w:t>Поставщик должен иметь в наличии специализированную технику для выполнения настоящих работ.</w:t>
      </w:r>
    </w:p>
    <w:p w:rsidR="00316A27" w:rsidRPr="00424EBE" w:rsidRDefault="00316A27" w:rsidP="00316A27">
      <w:pPr>
        <w:ind w:firstLine="709"/>
        <w:jc w:val="both"/>
        <w:rPr>
          <w:sz w:val="22"/>
          <w:szCs w:val="22"/>
        </w:rPr>
      </w:pPr>
      <w:r w:rsidRPr="00424EBE">
        <w:rPr>
          <w:sz w:val="22"/>
          <w:szCs w:val="22"/>
        </w:rPr>
        <w:t>Неисправность установленных на Товар комплектующих, деталей, узлов и агрегатов в период гарантийного срока на Товар является неисправностью Товара.</w:t>
      </w:r>
    </w:p>
    <w:p w:rsidR="00316A27" w:rsidRPr="00424EBE" w:rsidRDefault="00316A27" w:rsidP="00316A27">
      <w:pPr>
        <w:ind w:firstLine="709"/>
        <w:jc w:val="both"/>
        <w:rPr>
          <w:b/>
          <w:sz w:val="22"/>
          <w:szCs w:val="22"/>
        </w:rPr>
      </w:pPr>
      <w:r>
        <w:rPr>
          <w:b/>
          <w:sz w:val="22"/>
          <w:szCs w:val="22"/>
        </w:rPr>
        <w:t>7.</w:t>
      </w:r>
      <w:r w:rsidRPr="00424EBE">
        <w:rPr>
          <w:b/>
          <w:sz w:val="22"/>
          <w:szCs w:val="22"/>
        </w:rPr>
        <w:t>Дополнительные условия в части гарантийного срока (периода):</w:t>
      </w:r>
    </w:p>
    <w:p w:rsidR="00316A27" w:rsidRPr="00424EBE" w:rsidRDefault="00316A27" w:rsidP="00316A27">
      <w:pPr>
        <w:ind w:firstLine="709"/>
        <w:jc w:val="both"/>
        <w:rPr>
          <w:sz w:val="22"/>
          <w:szCs w:val="22"/>
        </w:rPr>
      </w:pPr>
      <w:r w:rsidRPr="00424EBE">
        <w:rPr>
          <w:sz w:val="22"/>
          <w:szCs w:val="22"/>
        </w:rPr>
        <w:t>В случае</w:t>
      </w:r>
      <w:proofErr w:type="gramStart"/>
      <w:r w:rsidRPr="00424EBE">
        <w:rPr>
          <w:sz w:val="22"/>
          <w:szCs w:val="22"/>
        </w:rPr>
        <w:t>,</w:t>
      </w:r>
      <w:proofErr w:type="gramEnd"/>
      <w:r w:rsidRPr="00424EBE">
        <w:rPr>
          <w:sz w:val="22"/>
          <w:szCs w:val="22"/>
        </w:rPr>
        <w:t xml:space="preserve"> если в течение гарантийного срока Товар или его отдельные части окажутся ненадлежащего качества или не будут соответствовать условиям настоящего Технического задания, не достигнут обусловленных технических характеристик, либо утратят их, Поставщик обязан за свой счет по выбору Заказчика устранить недостатки или заменить Товар ненадлежащего качества Товаром надлежащего качества. </w:t>
      </w:r>
    </w:p>
    <w:p w:rsidR="00316A27" w:rsidRPr="00424EBE" w:rsidRDefault="00316A27" w:rsidP="00316A27">
      <w:pPr>
        <w:ind w:firstLine="709"/>
        <w:jc w:val="both"/>
        <w:rPr>
          <w:sz w:val="22"/>
          <w:szCs w:val="22"/>
        </w:rPr>
      </w:pPr>
      <w:r w:rsidRPr="00424EBE">
        <w:rPr>
          <w:sz w:val="22"/>
          <w:szCs w:val="22"/>
        </w:rPr>
        <w:t xml:space="preserve">По требованию Поставщика, Товар ненадлежащего качества или его части, после поставки Товара надлежащего качества или его частей возвращаются Поставщику за его счет. </w:t>
      </w:r>
    </w:p>
    <w:p w:rsidR="00316A27" w:rsidRPr="00424EBE" w:rsidRDefault="00316A27" w:rsidP="00316A27">
      <w:pPr>
        <w:ind w:left="284" w:firstLine="425"/>
        <w:jc w:val="both"/>
        <w:rPr>
          <w:sz w:val="22"/>
          <w:szCs w:val="22"/>
        </w:rPr>
      </w:pPr>
      <w:r w:rsidRPr="00424EBE">
        <w:rPr>
          <w:sz w:val="22"/>
          <w:szCs w:val="22"/>
        </w:rPr>
        <w:t>Если устранение недостатков производится силами Заказчика, то Поставщик обязан незамедлительно возместить возникшие у Заказчика в связи с этим расходы.</w:t>
      </w:r>
    </w:p>
    <w:p w:rsidR="00316A27" w:rsidRPr="00424EBE" w:rsidRDefault="00316A27" w:rsidP="00316A27">
      <w:pPr>
        <w:ind w:firstLine="709"/>
        <w:jc w:val="both"/>
        <w:rPr>
          <w:sz w:val="22"/>
          <w:szCs w:val="22"/>
        </w:rPr>
      </w:pPr>
      <w:r w:rsidRPr="00424EBE">
        <w:rPr>
          <w:sz w:val="22"/>
          <w:szCs w:val="22"/>
        </w:rPr>
        <w:t>Транспортные расходы Поставщика, связанные с проведением гарантийного ремонта Товара или заменой Товара, Заказчиком не возмещаются.</w:t>
      </w:r>
    </w:p>
    <w:p w:rsidR="00316A27" w:rsidRDefault="00316A27" w:rsidP="00316A27">
      <w:pPr>
        <w:ind w:firstLine="709"/>
        <w:jc w:val="both"/>
        <w:rPr>
          <w:sz w:val="22"/>
          <w:szCs w:val="22"/>
        </w:rPr>
      </w:pPr>
      <w:r w:rsidRPr="00424EBE">
        <w:rPr>
          <w:sz w:val="22"/>
          <w:szCs w:val="22"/>
        </w:rPr>
        <w:t>На Товар или части Товара, переданные Поставщиком взамен Товара или его частей ненадлежащего качества, устанавливается тот же гарантийный срок, что и на замененный Товар.</w:t>
      </w:r>
    </w:p>
    <w:p w:rsidR="00316A27" w:rsidRDefault="00316A27" w:rsidP="00316A27">
      <w:pPr>
        <w:tabs>
          <w:tab w:val="center" w:pos="4820"/>
          <w:tab w:val="right" w:pos="9072"/>
        </w:tabs>
        <w:ind w:firstLine="426"/>
        <w:rPr>
          <w:rFonts w:eastAsia="MS Mincho"/>
          <w:i/>
          <w:sz w:val="24"/>
          <w:szCs w:val="24"/>
        </w:rPr>
      </w:pPr>
    </w:p>
    <w:p w:rsidR="00316A27" w:rsidRDefault="00316A27" w:rsidP="00316A27">
      <w:pPr>
        <w:tabs>
          <w:tab w:val="center" w:pos="4820"/>
          <w:tab w:val="right" w:pos="9072"/>
        </w:tabs>
        <w:ind w:firstLine="426"/>
        <w:rPr>
          <w:rFonts w:eastAsia="MS Mincho"/>
          <w:i/>
          <w:sz w:val="24"/>
          <w:szCs w:val="24"/>
        </w:rPr>
      </w:pPr>
    </w:p>
    <w:p w:rsidR="00316A27" w:rsidRDefault="00316A27" w:rsidP="00316A27">
      <w:pPr>
        <w:tabs>
          <w:tab w:val="center" w:pos="4820"/>
          <w:tab w:val="right" w:pos="9072"/>
        </w:tabs>
        <w:ind w:firstLine="426"/>
        <w:rPr>
          <w:rFonts w:eastAsia="MS Mincho"/>
          <w:i/>
          <w:sz w:val="24"/>
          <w:szCs w:val="24"/>
        </w:rPr>
      </w:pPr>
      <w:r w:rsidRPr="003A3AD1">
        <w:rPr>
          <w:rFonts w:eastAsia="MS Mincho"/>
          <w:i/>
          <w:sz w:val="24"/>
          <w:szCs w:val="24"/>
        </w:rPr>
        <w:t xml:space="preserve">Ответственное </w:t>
      </w:r>
      <w:r>
        <w:rPr>
          <w:rFonts w:eastAsia="MS Mincho"/>
          <w:i/>
          <w:sz w:val="24"/>
          <w:szCs w:val="24"/>
        </w:rPr>
        <w:t xml:space="preserve">должностное </w:t>
      </w:r>
      <w:r w:rsidRPr="003A3AD1">
        <w:rPr>
          <w:rFonts w:eastAsia="MS Mincho"/>
          <w:i/>
          <w:sz w:val="24"/>
          <w:szCs w:val="24"/>
        </w:rPr>
        <w:t xml:space="preserve">лицо: </w:t>
      </w:r>
    </w:p>
    <w:p w:rsidR="00316A27" w:rsidRDefault="00316A27" w:rsidP="00316A27">
      <w:pPr>
        <w:tabs>
          <w:tab w:val="center" w:pos="4820"/>
          <w:tab w:val="right" w:pos="9072"/>
        </w:tabs>
        <w:ind w:firstLine="426"/>
        <w:rPr>
          <w:rFonts w:eastAsia="MS Mincho"/>
          <w:i/>
          <w:sz w:val="24"/>
          <w:szCs w:val="24"/>
        </w:rPr>
      </w:pPr>
      <w:r>
        <w:rPr>
          <w:rFonts w:eastAsia="MS Mincho"/>
          <w:i/>
          <w:sz w:val="24"/>
          <w:szCs w:val="24"/>
        </w:rPr>
        <w:t>Главный инженер ФГБУ «</w:t>
      </w:r>
      <w:proofErr w:type="gramStart"/>
      <w:r>
        <w:rPr>
          <w:rFonts w:eastAsia="MS Mincho"/>
          <w:i/>
          <w:sz w:val="24"/>
          <w:szCs w:val="24"/>
        </w:rPr>
        <w:t>Уральское</w:t>
      </w:r>
      <w:proofErr w:type="gramEnd"/>
      <w:r>
        <w:rPr>
          <w:rFonts w:eastAsia="MS Mincho"/>
          <w:i/>
          <w:sz w:val="24"/>
          <w:szCs w:val="24"/>
        </w:rPr>
        <w:t xml:space="preserve"> УГМС» ____________</w:t>
      </w:r>
      <w:proofErr w:type="spellStart"/>
      <w:r>
        <w:rPr>
          <w:rFonts w:eastAsia="MS Mincho"/>
          <w:i/>
          <w:sz w:val="24"/>
          <w:szCs w:val="24"/>
        </w:rPr>
        <w:t>Липский</w:t>
      </w:r>
      <w:proofErr w:type="spellEnd"/>
      <w:r>
        <w:rPr>
          <w:rFonts w:eastAsia="MS Mincho"/>
          <w:i/>
          <w:sz w:val="24"/>
          <w:szCs w:val="24"/>
        </w:rPr>
        <w:t xml:space="preserve"> С.М</w:t>
      </w:r>
      <w:r w:rsidR="0084581B">
        <w:rPr>
          <w:rFonts w:eastAsia="MS Mincho"/>
          <w:i/>
          <w:sz w:val="24"/>
          <w:szCs w:val="24"/>
        </w:rPr>
        <w:t>.</w:t>
      </w:r>
    </w:p>
    <w:p w:rsidR="00316A27" w:rsidRDefault="00316A27" w:rsidP="00316A27">
      <w:pPr>
        <w:tabs>
          <w:tab w:val="center" w:pos="4820"/>
          <w:tab w:val="right" w:pos="9072"/>
        </w:tabs>
        <w:rPr>
          <w:rFonts w:eastAsia="MS Mincho"/>
          <w:i/>
          <w:sz w:val="24"/>
          <w:szCs w:val="24"/>
        </w:rPr>
      </w:pPr>
      <w:r>
        <w:rPr>
          <w:rFonts w:eastAsia="MS Mincho"/>
          <w:i/>
          <w:sz w:val="24"/>
          <w:szCs w:val="24"/>
        </w:rPr>
        <w:t xml:space="preserve">       </w:t>
      </w:r>
      <w:r w:rsidRPr="003A3AD1">
        <w:rPr>
          <w:rFonts w:eastAsia="MS Mincho"/>
          <w:i/>
          <w:sz w:val="24"/>
          <w:szCs w:val="24"/>
        </w:rPr>
        <w:t>тел.</w:t>
      </w:r>
      <w:r>
        <w:rPr>
          <w:rFonts w:eastAsia="MS Mincho"/>
          <w:i/>
          <w:sz w:val="24"/>
          <w:szCs w:val="24"/>
        </w:rPr>
        <w:t>8 (343)</w:t>
      </w:r>
      <w:r w:rsidRPr="002A06E9">
        <w:rPr>
          <w:rFonts w:eastAsia="MS Mincho"/>
          <w:i/>
          <w:sz w:val="24"/>
          <w:szCs w:val="24"/>
        </w:rPr>
        <w:t>261-</w:t>
      </w:r>
      <w:r>
        <w:rPr>
          <w:rFonts w:eastAsia="MS Mincho"/>
          <w:i/>
          <w:sz w:val="24"/>
          <w:szCs w:val="24"/>
        </w:rPr>
        <w:t xml:space="preserve">77-24 ,8- </w:t>
      </w:r>
      <w:r w:rsidRPr="002A06E9">
        <w:rPr>
          <w:rFonts w:eastAsia="MS Mincho"/>
          <w:i/>
          <w:sz w:val="24"/>
          <w:szCs w:val="24"/>
        </w:rPr>
        <w:t>982-604-15-28</w:t>
      </w:r>
    </w:p>
    <w:p w:rsidR="00316A27" w:rsidRDefault="00316A27" w:rsidP="007E3DB8">
      <w:pPr>
        <w:ind w:firstLine="709"/>
        <w:jc w:val="both"/>
        <w:rPr>
          <w:sz w:val="24"/>
          <w:szCs w:val="24"/>
        </w:rPr>
        <w:sectPr w:rsidR="00316A27" w:rsidSect="0028263D">
          <w:headerReference w:type="default" r:id="rId9"/>
          <w:footerReference w:type="default" r:id="rId10"/>
          <w:pgSz w:w="11906" w:h="16838"/>
          <w:pgMar w:top="992" w:right="709" w:bottom="851" w:left="1276" w:header="425" w:footer="284" w:gutter="0"/>
          <w:pgNumType w:start="27"/>
          <w:cols w:space="720"/>
          <w:docGrid w:linePitch="600" w:charSpace="40960"/>
        </w:sectPr>
      </w:pPr>
    </w:p>
    <w:p w:rsidR="003E34A0" w:rsidRPr="003E34A0" w:rsidRDefault="003E34A0" w:rsidP="003E34A0">
      <w:pPr>
        <w:ind w:firstLine="709"/>
        <w:jc w:val="right"/>
      </w:pPr>
      <w:r w:rsidRPr="003E34A0">
        <w:t>Приложение</w:t>
      </w:r>
    </w:p>
    <w:p w:rsidR="003E34A0" w:rsidRDefault="003E34A0" w:rsidP="003E34A0">
      <w:pPr>
        <w:jc w:val="center"/>
        <w:outlineLvl w:val="1"/>
        <w:rPr>
          <w:b/>
        </w:rPr>
      </w:pPr>
    </w:p>
    <w:p w:rsidR="000D57C8" w:rsidRDefault="000D57C8" w:rsidP="003E34A0">
      <w:pPr>
        <w:jc w:val="center"/>
        <w:outlineLvl w:val="1"/>
        <w:rPr>
          <w:b/>
        </w:rPr>
      </w:pPr>
    </w:p>
    <w:p w:rsidR="003E34A0" w:rsidRPr="000D57C8" w:rsidRDefault="003E34A0" w:rsidP="000D57C8">
      <w:pPr>
        <w:ind w:left="567"/>
        <w:jc w:val="center"/>
        <w:outlineLvl w:val="1"/>
        <w:rPr>
          <w:b/>
          <w:sz w:val="24"/>
          <w:szCs w:val="24"/>
        </w:rPr>
      </w:pPr>
      <w:r w:rsidRPr="000D57C8">
        <w:rPr>
          <w:b/>
          <w:sz w:val="24"/>
          <w:szCs w:val="24"/>
        </w:rPr>
        <w:t>Схема расположения и размеров помещений мобильного здания метеостанции</w:t>
      </w:r>
    </w:p>
    <w:p w:rsidR="003E34A0" w:rsidRDefault="003E34A0" w:rsidP="003E34A0">
      <w:pPr>
        <w:jc w:val="center"/>
        <w:outlineLvl w:val="1"/>
        <w:rPr>
          <w:b/>
        </w:rPr>
      </w:pPr>
    </w:p>
    <w:p w:rsidR="000A57A4" w:rsidRDefault="000A57A4" w:rsidP="003E34A0">
      <w:pPr>
        <w:ind w:firstLine="709"/>
        <w:jc w:val="center"/>
        <w:rPr>
          <w:sz w:val="24"/>
          <w:szCs w:val="24"/>
        </w:rPr>
      </w:pPr>
    </w:p>
    <w:p w:rsidR="000D57C8" w:rsidRPr="00455C09" w:rsidRDefault="000D57C8" w:rsidP="003E34A0">
      <w:pPr>
        <w:ind w:firstLine="709"/>
        <w:jc w:val="center"/>
        <w:rPr>
          <w:sz w:val="24"/>
          <w:szCs w:val="24"/>
        </w:rPr>
      </w:pPr>
      <w:r>
        <w:object w:dxaOrig="25883" w:dyaOrig="29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05pt;height:537.2pt" o:ole="">
            <v:imagedata r:id="rId11" o:title=""/>
          </v:shape>
          <o:OLEObject Type="Embed" ProgID="CorelDraw.Graphic.18" ShapeID="_x0000_i1025" DrawAspect="Content" ObjectID="_1712560588" r:id="rId12"/>
        </w:object>
      </w:r>
    </w:p>
    <w:sectPr w:rsidR="000D57C8" w:rsidRPr="00455C09" w:rsidSect="00B36FAA">
      <w:pgSz w:w="11906" w:h="16838"/>
      <w:pgMar w:top="992" w:right="709" w:bottom="851" w:left="1276" w:header="425" w:footer="284" w:gutter="0"/>
      <w:pgNumType w:start="32"/>
      <w:cols w:space="720"/>
      <w:docGrid w:linePitch="6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A8C" w:rsidRDefault="00726A8C" w:rsidP="000639E5">
      <w:r>
        <w:separator/>
      </w:r>
    </w:p>
  </w:endnote>
  <w:endnote w:type="continuationSeparator" w:id="0">
    <w:p w:rsidR="00726A8C" w:rsidRDefault="00726A8C" w:rsidP="00063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8A7" w:rsidRPr="00A11257" w:rsidRDefault="001B08A7" w:rsidP="000D47B3">
    <w:pPr>
      <w:pStyle w:val="ac"/>
      <w:jc w:val="cen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A8C" w:rsidRDefault="00726A8C" w:rsidP="000639E5">
      <w:r>
        <w:separator/>
      </w:r>
    </w:p>
  </w:footnote>
  <w:footnote w:type="continuationSeparator" w:id="0">
    <w:p w:rsidR="00726A8C" w:rsidRDefault="00726A8C" w:rsidP="000639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8A7" w:rsidRPr="00D01BDD" w:rsidRDefault="001B08A7" w:rsidP="00E54331">
    <w:pPr>
      <w:pStyle w:val="aa"/>
      <w:rPr>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D774A55"/>
    <w:multiLevelType w:val="hybridMultilevel"/>
    <w:tmpl w:val="40B0233E"/>
    <w:lvl w:ilvl="0" w:tplc="0978B34C">
      <w:start w:val="1"/>
      <w:numFmt w:val="decimal"/>
      <w:lvlText w:val="%1."/>
      <w:lvlJc w:val="right"/>
      <w:pPr>
        <w:ind w:left="644" w:hanging="360"/>
      </w:pPr>
      <w:rPr>
        <w:rFonts w:hint="default"/>
        <w:sz w:val="2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12766876"/>
    <w:multiLevelType w:val="hybridMultilevel"/>
    <w:tmpl w:val="4648AFA0"/>
    <w:lvl w:ilvl="0" w:tplc="44B68426">
      <w:start w:val="1"/>
      <w:numFmt w:val="decimal"/>
      <w:suff w:val="space"/>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8E8183D"/>
    <w:multiLevelType w:val="hybridMultilevel"/>
    <w:tmpl w:val="B562DF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D571428"/>
    <w:multiLevelType w:val="hybridMultilevel"/>
    <w:tmpl w:val="B562DF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F477436"/>
    <w:multiLevelType w:val="hybridMultilevel"/>
    <w:tmpl w:val="18B06BA2"/>
    <w:lvl w:ilvl="0" w:tplc="37D0B4F2">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4723733"/>
    <w:multiLevelType w:val="hybridMultilevel"/>
    <w:tmpl w:val="B406F4A6"/>
    <w:lvl w:ilvl="0" w:tplc="37A2A36A">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9EE0C01"/>
    <w:multiLevelType w:val="hybridMultilevel"/>
    <w:tmpl w:val="BB288256"/>
    <w:lvl w:ilvl="0" w:tplc="985A3AF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B5605CC"/>
    <w:multiLevelType w:val="multilevel"/>
    <w:tmpl w:val="E97E19F4"/>
    <w:lvl w:ilvl="0">
      <w:start w:val="1"/>
      <w:numFmt w:val="decimal"/>
      <w:suff w:val="space"/>
      <w:lvlText w:val="%1."/>
      <w:lvlJc w:val="left"/>
      <w:pPr>
        <w:ind w:left="360" w:hanging="360"/>
      </w:pPr>
      <w:rPr>
        <w:rFonts w:hint="default"/>
        <w:b/>
      </w:rPr>
    </w:lvl>
    <w:lvl w:ilvl="1">
      <w:start w:val="1"/>
      <w:numFmt w:val="decimal"/>
      <w:suff w:val="space"/>
      <w:lvlText w:val="%1.%2."/>
      <w:lvlJc w:val="left"/>
      <w:pPr>
        <w:ind w:left="1000" w:hanging="432"/>
      </w:pPr>
      <w:rPr>
        <w:rFonts w:hint="default"/>
        <w:b w:val="0"/>
      </w:rPr>
    </w:lvl>
    <w:lvl w:ilvl="2">
      <w:start w:val="1"/>
      <w:numFmt w:val="decimal"/>
      <w:suff w:val="space"/>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47A6712E"/>
    <w:multiLevelType w:val="multilevel"/>
    <w:tmpl w:val="93ACBFA4"/>
    <w:lvl w:ilvl="0">
      <w:start w:val="6"/>
      <w:numFmt w:val="decimal"/>
      <w:suff w:val="space"/>
      <w:lvlText w:val="%1."/>
      <w:lvlJc w:val="left"/>
      <w:pPr>
        <w:ind w:left="360" w:hanging="360"/>
      </w:pPr>
      <w:rPr>
        <w:rFonts w:hint="default"/>
        <w:b/>
      </w:rPr>
    </w:lvl>
    <w:lvl w:ilvl="1">
      <w:start w:val="1"/>
      <w:numFmt w:val="decimal"/>
      <w:suff w:val="space"/>
      <w:lvlText w:val="%1.%2."/>
      <w:lvlJc w:val="left"/>
      <w:pPr>
        <w:ind w:left="792" w:hanging="432"/>
      </w:pPr>
      <w:rPr>
        <w:rFonts w:hint="default"/>
        <w:b w:val="0"/>
      </w:rPr>
    </w:lvl>
    <w:lvl w:ilvl="2">
      <w:start w:val="5"/>
      <w:numFmt w:val="decimal"/>
      <w:lvlText w:val="%3.9."/>
      <w:lvlJc w:val="left"/>
      <w:pPr>
        <w:ind w:left="688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51F037DA"/>
    <w:multiLevelType w:val="multilevel"/>
    <w:tmpl w:val="B65EA826"/>
    <w:lvl w:ilvl="0">
      <w:start w:val="1"/>
      <w:numFmt w:val="decimal"/>
      <w:lvlText w:val="%1."/>
      <w:lvlJc w:val="left"/>
      <w:pPr>
        <w:ind w:left="360" w:hanging="360"/>
      </w:pPr>
    </w:lvl>
    <w:lvl w:ilvl="1">
      <w:start w:val="1"/>
      <w:numFmt w:val="decimal"/>
      <w:lvlText w:val="%1.%2."/>
      <w:lvlJc w:val="left"/>
      <w:pPr>
        <w:ind w:left="2843"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9ED2C94"/>
    <w:multiLevelType w:val="hybridMultilevel"/>
    <w:tmpl w:val="C0AE5764"/>
    <w:lvl w:ilvl="0" w:tplc="0978B34C">
      <w:start w:val="1"/>
      <w:numFmt w:val="decimal"/>
      <w:lvlText w:val="%1."/>
      <w:lvlJc w:val="right"/>
      <w:pPr>
        <w:ind w:left="644" w:hanging="360"/>
      </w:pPr>
      <w:rPr>
        <w:rFonts w:hint="default"/>
        <w:sz w:val="2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5C946296"/>
    <w:multiLevelType w:val="singleLevel"/>
    <w:tmpl w:val="D330822C"/>
    <w:lvl w:ilvl="0">
      <w:start w:val="1"/>
      <w:numFmt w:val="bullet"/>
      <w:lvlText w:val=""/>
      <w:lvlJc w:val="left"/>
      <w:pPr>
        <w:tabs>
          <w:tab w:val="num" w:pos="360"/>
        </w:tabs>
        <w:ind w:left="360" w:hanging="360"/>
      </w:pPr>
      <w:rPr>
        <w:rFonts w:ascii="Symbol" w:eastAsia="Symbol" w:hAnsi="Symbol" w:hint="default"/>
        <w:b w:val="0"/>
        <w:color w:val="000000"/>
        <w:w w:val="100"/>
        <w:sz w:val="16"/>
      </w:rPr>
    </w:lvl>
  </w:abstractNum>
  <w:abstractNum w:abstractNumId="13">
    <w:nsid w:val="6625795F"/>
    <w:multiLevelType w:val="multilevel"/>
    <w:tmpl w:val="0442B2B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nsid w:val="7B524448"/>
    <w:multiLevelType w:val="hybridMultilevel"/>
    <w:tmpl w:val="DBE815E0"/>
    <w:lvl w:ilvl="0" w:tplc="AADA006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4"/>
  </w:num>
  <w:num w:numId="4">
    <w:abstractNumId w:val="12"/>
  </w:num>
  <w:num w:numId="5">
    <w:abstractNumId w:val="7"/>
  </w:num>
  <w:num w:numId="6">
    <w:abstractNumId w:val="6"/>
  </w:num>
  <w:num w:numId="7">
    <w:abstractNumId w:val="2"/>
  </w:num>
  <w:num w:numId="8">
    <w:abstractNumId w:val="9"/>
  </w:num>
  <w:num w:numId="9">
    <w:abstractNumId w:val="3"/>
  </w:num>
  <w:num w:numId="10">
    <w:abstractNumId w:val="4"/>
  </w:num>
  <w:num w:numId="11">
    <w:abstractNumId w:val="13"/>
  </w:num>
  <w:num w:numId="12">
    <w:abstractNumId w:val="8"/>
  </w:num>
  <w:num w:numId="13">
    <w:abstractNumId w:val="1"/>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grammar="clean"/>
  <w:defaultTabStop w:val="708"/>
  <w:drawingGridHorizontalSpacing w:val="2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EAC"/>
    <w:rsid w:val="00001820"/>
    <w:rsid w:val="00001AB5"/>
    <w:rsid w:val="00003438"/>
    <w:rsid w:val="00003B67"/>
    <w:rsid w:val="00011C25"/>
    <w:rsid w:val="00012EAD"/>
    <w:rsid w:val="00013635"/>
    <w:rsid w:val="0001458B"/>
    <w:rsid w:val="00014CEB"/>
    <w:rsid w:val="0002232E"/>
    <w:rsid w:val="00023DFB"/>
    <w:rsid w:val="00031249"/>
    <w:rsid w:val="00041C4D"/>
    <w:rsid w:val="00043F49"/>
    <w:rsid w:val="000452AC"/>
    <w:rsid w:val="000575C6"/>
    <w:rsid w:val="000606E4"/>
    <w:rsid w:val="00061D92"/>
    <w:rsid w:val="00063900"/>
    <w:rsid w:val="000639E5"/>
    <w:rsid w:val="00073096"/>
    <w:rsid w:val="00077110"/>
    <w:rsid w:val="00080BE9"/>
    <w:rsid w:val="00087C46"/>
    <w:rsid w:val="00090B54"/>
    <w:rsid w:val="00096AA4"/>
    <w:rsid w:val="000A34AC"/>
    <w:rsid w:val="000A57A4"/>
    <w:rsid w:val="000B76B5"/>
    <w:rsid w:val="000B78A5"/>
    <w:rsid w:val="000B7940"/>
    <w:rsid w:val="000C2143"/>
    <w:rsid w:val="000C22CB"/>
    <w:rsid w:val="000C6D7D"/>
    <w:rsid w:val="000D47B3"/>
    <w:rsid w:val="000D57C8"/>
    <w:rsid w:val="000E0E8A"/>
    <w:rsid w:val="000E13C9"/>
    <w:rsid w:val="000F2B35"/>
    <w:rsid w:val="000F3445"/>
    <w:rsid w:val="000F3748"/>
    <w:rsid w:val="00101241"/>
    <w:rsid w:val="00102920"/>
    <w:rsid w:val="00116080"/>
    <w:rsid w:val="00124B85"/>
    <w:rsid w:val="001274C8"/>
    <w:rsid w:val="00133BED"/>
    <w:rsid w:val="0014269C"/>
    <w:rsid w:val="00146467"/>
    <w:rsid w:val="001464A8"/>
    <w:rsid w:val="00146669"/>
    <w:rsid w:val="00150056"/>
    <w:rsid w:val="00150963"/>
    <w:rsid w:val="00150C78"/>
    <w:rsid w:val="001536A0"/>
    <w:rsid w:val="00154D60"/>
    <w:rsid w:val="00166A69"/>
    <w:rsid w:val="00170629"/>
    <w:rsid w:val="00174320"/>
    <w:rsid w:val="00174962"/>
    <w:rsid w:val="00175B81"/>
    <w:rsid w:val="0019475D"/>
    <w:rsid w:val="001A1FF4"/>
    <w:rsid w:val="001B08A7"/>
    <w:rsid w:val="001B257F"/>
    <w:rsid w:val="001B5B9A"/>
    <w:rsid w:val="001D55CA"/>
    <w:rsid w:val="001D65F2"/>
    <w:rsid w:val="001D7B97"/>
    <w:rsid w:val="001E2DA4"/>
    <w:rsid w:val="001E55F4"/>
    <w:rsid w:val="001F60E9"/>
    <w:rsid w:val="001F6FCC"/>
    <w:rsid w:val="0020631C"/>
    <w:rsid w:val="002077F1"/>
    <w:rsid w:val="002155A1"/>
    <w:rsid w:val="00216FE8"/>
    <w:rsid w:val="002233AF"/>
    <w:rsid w:val="0023239E"/>
    <w:rsid w:val="00234259"/>
    <w:rsid w:val="00236BAA"/>
    <w:rsid w:val="002378D6"/>
    <w:rsid w:val="002468BF"/>
    <w:rsid w:val="00252C77"/>
    <w:rsid w:val="00254DCF"/>
    <w:rsid w:val="00263397"/>
    <w:rsid w:val="00263C83"/>
    <w:rsid w:val="0027503D"/>
    <w:rsid w:val="00282531"/>
    <w:rsid w:val="0028263D"/>
    <w:rsid w:val="0029455B"/>
    <w:rsid w:val="002945CD"/>
    <w:rsid w:val="002975FD"/>
    <w:rsid w:val="002A05B2"/>
    <w:rsid w:val="002A06E9"/>
    <w:rsid w:val="002B0981"/>
    <w:rsid w:val="002B4BF0"/>
    <w:rsid w:val="002B70C7"/>
    <w:rsid w:val="002C2056"/>
    <w:rsid w:val="002D4985"/>
    <w:rsid w:val="002D742F"/>
    <w:rsid w:val="002E0C0F"/>
    <w:rsid w:val="002E1817"/>
    <w:rsid w:val="002F0FE0"/>
    <w:rsid w:val="002F155A"/>
    <w:rsid w:val="002F5D78"/>
    <w:rsid w:val="0030164E"/>
    <w:rsid w:val="003031DA"/>
    <w:rsid w:val="0030596A"/>
    <w:rsid w:val="00306C12"/>
    <w:rsid w:val="00311B9C"/>
    <w:rsid w:val="00316A27"/>
    <w:rsid w:val="00322593"/>
    <w:rsid w:val="00327F4C"/>
    <w:rsid w:val="00337197"/>
    <w:rsid w:val="0034363C"/>
    <w:rsid w:val="00350AA4"/>
    <w:rsid w:val="00353FAE"/>
    <w:rsid w:val="00354D15"/>
    <w:rsid w:val="00357D87"/>
    <w:rsid w:val="00360865"/>
    <w:rsid w:val="003711D9"/>
    <w:rsid w:val="00380EC2"/>
    <w:rsid w:val="00383815"/>
    <w:rsid w:val="00384331"/>
    <w:rsid w:val="00396450"/>
    <w:rsid w:val="0039759B"/>
    <w:rsid w:val="00397AA8"/>
    <w:rsid w:val="00397B02"/>
    <w:rsid w:val="003A24CD"/>
    <w:rsid w:val="003A3AD1"/>
    <w:rsid w:val="003A45EE"/>
    <w:rsid w:val="003C089B"/>
    <w:rsid w:val="003C3F33"/>
    <w:rsid w:val="003C726D"/>
    <w:rsid w:val="003C72A0"/>
    <w:rsid w:val="003E34A0"/>
    <w:rsid w:val="00400C12"/>
    <w:rsid w:val="0040507B"/>
    <w:rsid w:val="00405FBF"/>
    <w:rsid w:val="004078C4"/>
    <w:rsid w:val="00411835"/>
    <w:rsid w:val="0041425E"/>
    <w:rsid w:val="004156AC"/>
    <w:rsid w:val="0042246F"/>
    <w:rsid w:val="004261B0"/>
    <w:rsid w:val="00430817"/>
    <w:rsid w:val="004341E0"/>
    <w:rsid w:val="004405A3"/>
    <w:rsid w:val="00440AF4"/>
    <w:rsid w:val="0044791B"/>
    <w:rsid w:val="00451186"/>
    <w:rsid w:val="00455C09"/>
    <w:rsid w:val="00461B48"/>
    <w:rsid w:val="0046339F"/>
    <w:rsid w:val="00472062"/>
    <w:rsid w:val="004754DD"/>
    <w:rsid w:val="004872FC"/>
    <w:rsid w:val="004914B3"/>
    <w:rsid w:val="00492804"/>
    <w:rsid w:val="004A1AB0"/>
    <w:rsid w:val="004B2ACB"/>
    <w:rsid w:val="004B4E29"/>
    <w:rsid w:val="004C6C0B"/>
    <w:rsid w:val="004D01C2"/>
    <w:rsid w:val="004E010C"/>
    <w:rsid w:val="004E5D48"/>
    <w:rsid w:val="004F21D1"/>
    <w:rsid w:val="004F6CE9"/>
    <w:rsid w:val="004F7114"/>
    <w:rsid w:val="00501368"/>
    <w:rsid w:val="00505896"/>
    <w:rsid w:val="005126C5"/>
    <w:rsid w:val="00512DE3"/>
    <w:rsid w:val="00523818"/>
    <w:rsid w:val="005272A8"/>
    <w:rsid w:val="00532586"/>
    <w:rsid w:val="00535C78"/>
    <w:rsid w:val="00542E72"/>
    <w:rsid w:val="0055064A"/>
    <w:rsid w:val="00552971"/>
    <w:rsid w:val="00553886"/>
    <w:rsid w:val="00557037"/>
    <w:rsid w:val="00561E55"/>
    <w:rsid w:val="00563178"/>
    <w:rsid w:val="00571AF0"/>
    <w:rsid w:val="00580A8A"/>
    <w:rsid w:val="005842B4"/>
    <w:rsid w:val="0058743C"/>
    <w:rsid w:val="00592B41"/>
    <w:rsid w:val="00596D8A"/>
    <w:rsid w:val="00597B37"/>
    <w:rsid w:val="005A3F52"/>
    <w:rsid w:val="005B19C0"/>
    <w:rsid w:val="005B3763"/>
    <w:rsid w:val="005B3DB7"/>
    <w:rsid w:val="005C3082"/>
    <w:rsid w:val="005C62E7"/>
    <w:rsid w:val="005C6804"/>
    <w:rsid w:val="005D3943"/>
    <w:rsid w:val="005D47D8"/>
    <w:rsid w:val="005E16D7"/>
    <w:rsid w:val="005E40A9"/>
    <w:rsid w:val="005E4D05"/>
    <w:rsid w:val="005F265C"/>
    <w:rsid w:val="005F29BB"/>
    <w:rsid w:val="005F5FD1"/>
    <w:rsid w:val="0060324C"/>
    <w:rsid w:val="00611FF5"/>
    <w:rsid w:val="00621AA2"/>
    <w:rsid w:val="00636374"/>
    <w:rsid w:val="006410A5"/>
    <w:rsid w:val="00643A8C"/>
    <w:rsid w:val="0065771E"/>
    <w:rsid w:val="00670249"/>
    <w:rsid w:val="00681BBA"/>
    <w:rsid w:val="00685755"/>
    <w:rsid w:val="00686374"/>
    <w:rsid w:val="00686447"/>
    <w:rsid w:val="00691B6C"/>
    <w:rsid w:val="00693482"/>
    <w:rsid w:val="006935B3"/>
    <w:rsid w:val="00696843"/>
    <w:rsid w:val="00697607"/>
    <w:rsid w:val="00697B6E"/>
    <w:rsid w:val="00697F4F"/>
    <w:rsid w:val="006A3C2D"/>
    <w:rsid w:val="006A50F3"/>
    <w:rsid w:val="006A5DAB"/>
    <w:rsid w:val="006A782B"/>
    <w:rsid w:val="006B1C07"/>
    <w:rsid w:val="006B275F"/>
    <w:rsid w:val="006B3F9F"/>
    <w:rsid w:val="006B44AF"/>
    <w:rsid w:val="006B7BC9"/>
    <w:rsid w:val="006D4694"/>
    <w:rsid w:val="006D7A08"/>
    <w:rsid w:val="006E284F"/>
    <w:rsid w:val="006E34AA"/>
    <w:rsid w:val="006E4067"/>
    <w:rsid w:val="006E6EC7"/>
    <w:rsid w:val="006E73AD"/>
    <w:rsid w:val="007045A1"/>
    <w:rsid w:val="00710615"/>
    <w:rsid w:val="007110C6"/>
    <w:rsid w:val="007144A0"/>
    <w:rsid w:val="00714D5F"/>
    <w:rsid w:val="007221C2"/>
    <w:rsid w:val="0072535D"/>
    <w:rsid w:val="00725365"/>
    <w:rsid w:val="00726A8C"/>
    <w:rsid w:val="00727B30"/>
    <w:rsid w:val="00727D3E"/>
    <w:rsid w:val="0073443E"/>
    <w:rsid w:val="00735CC7"/>
    <w:rsid w:val="00740314"/>
    <w:rsid w:val="00743B19"/>
    <w:rsid w:val="00745A60"/>
    <w:rsid w:val="007553AD"/>
    <w:rsid w:val="0075579A"/>
    <w:rsid w:val="007631E4"/>
    <w:rsid w:val="007642A9"/>
    <w:rsid w:val="007646C8"/>
    <w:rsid w:val="007811B7"/>
    <w:rsid w:val="00781511"/>
    <w:rsid w:val="007850D3"/>
    <w:rsid w:val="007860AC"/>
    <w:rsid w:val="00786CE6"/>
    <w:rsid w:val="00787B41"/>
    <w:rsid w:val="00791161"/>
    <w:rsid w:val="00792B6D"/>
    <w:rsid w:val="00793F6D"/>
    <w:rsid w:val="007A09B5"/>
    <w:rsid w:val="007A44F3"/>
    <w:rsid w:val="007A4ABF"/>
    <w:rsid w:val="007B080C"/>
    <w:rsid w:val="007B6639"/>
    <w:rsid w:val="007B66AF"/>
    <w:rsid w:val="007C2B41"/>
    <w:rsid w:val="007C368C"/>
    <w:rsid w:val="007C40FE"/>
    <w:rsid w:val="007C76AE"/>
    <w:rsid w:val="007E2279"/>
    <w:rsid w:val="007E3DB8"/>
    <w:rsid w:val="007E492E"/>
    <w:rsid w:val="007E7E2A"/>
    <w:rsid w:val="007F23C2"/>
    <w:rsid w:val="007F3DCE"/>
    <w:rsid w:val="007F40BD"/>
    <w:rsid w:val="007F528C"/>
    <w:rsid w:val="007F5AE5"/>
    <w:rsid w:val="007F5DD7"/>
    <w:rsid w:val="007F69A6"/>
    <w:rsid w:val="007F72F1"/>
    <w:rsid w:val="007F72F7"/>
    <w:rsid w:val="00806814"/>
    <w:rsid w:val="00814007"/>
    <w:rsid w:val="00814814"/>
    <w:rsid w:val="00815550"/>
    <w:rsid w:val="0081564E"/>
    <w:rsid w:val="0081791F"/>
    <w:rsid w:val="00822AB1"/>
    <w:rsid w:val="00824050"/>
    <w:rsid w:val="00834ADA"/>
    <w:rsid w:val="0084581B"/>
    <w:rsid w:val="008471FD"/>
    <w:rsid w:val="0085099B"/>
    <w:rsid w:val="00855514"/>
    <w:rsid w:val="008559B0"/>
    <w:rsid w:val="008617CB"/>
    <w:rsid w:val="0086331B"/>
    <w:rsid w:val="00864E53"/>
    <w:rsid w:val="0087171C"/>
    <w:rsid w:val="008725CE"/>
    <w:rsid w:val="008778F7"/>
    <w:rsid w:val="00886373"/>
    <w:rsid w:val="008871B4"/>
    <w:rsid w:val="00891FB7"/>
    <w:rsid w:val="008946B4"/>
    <w:rsid w:val="00896369"/>
    <w:rsid w:val="00897205"/>
    <w:rsid w:val="008A2979"/>
    <w:rsid w:val="008A7329"/>
    <w:rsid w:val="008B0A6C"/>
    <w:rsid w:val="008B23D3"/>
    <w:rsid w:val="008C7767"/>
    <w:rsid w:val="008C7A11"/>
    <w:rsid w:val="008E075F"/>
    <w:rsid w:val="009067B6"/>
    <w:rsid w:val="00910DF3"/>
    <w:rsid w:val="00926208"/>
    <w:rsid w:val="009322B1"/>
    <w:rsid w:val="009363CE"/>
    <w:rsid w:val="00944F4B"/>
    <w:rsid w:val="0094534F"/>
    <w:rsid w:val="00962401"/>
    <w:rsid w:val="00971735"/>
    <w:rsid w:val="0097426B"/>
    <w:rsid w:val="009836D3"/>
    <w:rsid w:val="0099109F"/>
    <w:rsid w:val="00993C03"/>
    <w:rsid w:val="009A686C"/>
    <w:rsid w:val="009A6942"/>
    <w:rsid w:val="009A7B15"/>
    <w:rsid w:val="009B06CE"/>
    <w:rsid w:val="009B105E"/>
    <w:rsid w:val="009B27E2"/>
    <w:rsid w:val="009B3AF4"/>
    <w:rsid w:val="009B44F1"/>
    <w:rsid w:val="009B67D7"/>
    <w:rsid w:val="009C36DA"/>
    <w:rsid w:val="009C5812"/>
    <w:rsid w:val="009C783A"/>
    <w:rsid w:val="009E2013"/>
    <w:rsid w:val="009E49CD"/>
    <w:rsid w:val="009E7EE7"/>
    <w:rsid w:val="009F1CDB"/>
    <w:rsid w:val="009F3B97"/>
    <w:rsid w:val="009F6C51"/>
    <w:rsid w:val="00A07E94"/>
    <w:rsid w:val="00A10F2D"/>
    <w:rsid w:val="00A11257"/>
    <w:rsid w:val="00A135B3"/>
    <w:rsid w:val="00A245A5"/>
    <w:rsid w:val="00A423CB"/>
    <w:rsid w:val="00A455C4"/>
    <w:rsid w:val="00A46EA4"/>
    <w:rsid w:val="00A50653"/>
    <w:rsid w:val="00A50B30"/>
    <w:rsid w:val="00A51919"/>
    <w:rsid w:val="00A53308"/>
    <w:rsid w:val="00A613F6"/>
    <w:rsid w:val="00A66EAF"/>
    <w:rsid w:val="00A675B8"/>
    <w:rsid w:val="00A752C9"/>
    <w:rsid w:val="00A77B10"/>
    <w:rsid w:val="00A807A7"/>
    <w:rsid w:val="00A811B2"/>
    <w:rsid w:val="00A82A0C"/>
    <w:rsid w:val="00AA00F0"/>
    <w:rsid w:val="00AB51EA"/>
    <w:rsid w:val="00AB6D25"/>
    <w:rsid w:val="00AC298D"/>
    <w:rsid w:val="00AC52D5"/>
    <w:rsid w:val="00AC5E09"/>
    <w:rsid w:val="00AD4588"/>
    <w:rsid w:val="00AD7372"/>
    <w:rsid w:val="00AE0608"/>
    <w:rsid w:val="00AE2E15"/>
    <w:rsid w:val="00AE66CA"/>
    <w:rsid w:val="00AE71E1"/>
    <w:rsid w:val="00AE7873"/>
    <w:rsid w:val="00AE7A57"/>
    <w:rsid w:val="00AF1748"/>
    <w:rsid w:val="00B02FE4"/>
    <w:rsid w:val="00B03779"/>
    <w:rsid w:val="00B10B44"/>
    <w:rsid w:val="00B110F0"/>
    <w:rsid w:val="00B34120"/>
    <w:rsid w:val="00B34C81"/>
    <w:rsid w:val="00B36FAA"/>
    <w:rsid w:val="00B43DE5"/>
    <w:rsid w:val="00B45CB4"/>
    <w:rsid w:val="00B52D13"/>
    <w:rsid w:val="00B53C43"/>
    <w:rsid w:val="00B53E40"/>
    <w:rsid w:val="00B543E2"/>
    <w:rsid w:val="00B607EA"/>
    <w:rsid w:val="00B65735"/>
    <w:rsid w:val="00B67583"/>
    <w:rsid w:val="00B70893"/>
    <w:rsid w:val="00B73F70"/>
    <w:rsid w:val="00B75521"/>
    <w:rsid w:val="00B83ED8"/>
    <w:rsid w:val="00B90A45"/>
    <w:rsid w:val="00B95AE2"/>
    <w:rsid w:val="00BB0370"/>
    <w:rsid w:val="00BB256F"/>
    <w:rsid w:val="00BB3B97"/>
    <w:rsid w:val="00BC1EAC"/>
    <w:rsid w:val="00BC3235"/>
    <w:rsid w:val="00BC65FB"/>
    <w:rsid w:val="00BD10E5"/>
    <w:rsid w:val="00BE0F3F"/>
    <w:rsid w:val="00BE2D36"/>
    <w:rsid w:val="00BE4B87"/>
    <w:rsid w:val="00BE64AF"/>
    <w:rsid w:val="00BF1D6C"/>
    <w:rsid w:val="00C01B9D"/>
    <w:rsid w:val="00C022FD"/>
    <w:rsid w:val="00C03E5B"/>
    <w:rsid w:val="00C070F3"/>
    <w:rsid w:val="00C10432"/>
    <w:rsid w:val="00C11344"/>
    <w:rsid w:val="00C24593"/>
    <w:rsid w:val="00C25FD1"/>
    <w:rsid w:val="00C32E3D"/>
    <w:rsid w:val="00C34C2D"/>
    <w:rsid w:val="00C35960"/>
    <w:rsid w:val="00C4012D"/>
    <w:rsid w:val="00C44049"/>
    <w:rsid w:val="00C52739"/>
    <w:rsid w:val="00C53536"/>
    <w:rsid w:val="00C60588"/>
    <w:rsid w:val="00C63AAE"/>
    <w:rsid w:val="00C71CE6"/>
    <w:rsid w:val="00C74CE6"/>
    <w:rsid w:val="00C8391B"/>
    <w:rsid w:val="00C878D2"/>
    <w:rsid w:val="00C949B7"/>
    <w:rsid w:val="00C9608E"/>
    <w:rsid w:val="00CA007E"/>
    <w:rsid w:val="00CA0938"/>
    <w:rsid w:val="00CA6005"/>
    <w:rsid w:val="00CA7145"/>
    <w:rsid w:val="00CB6786"/>
    <w:rsid w:val="00CC0670"/>
    <w:rsid w:val="00CC1854"/>
    <w:rsid w:val="00CC5784"/>
    <w:rsid w:val="00CC7CD6"/>
    <w:rsid w:val="00CD5B61"/>
    <w:rsid w:val="00CE4DCB"/>
    <w:rsid w:val="00CE6A33"/>
    <w:rsid w:val="00CE716E"/>
    <w:rsid w:val="00CF0188"/>
    <w:rsid w:val="00D001CD"/>
    <w:rsid w:val="00D01BDD"/>
    <w:rsid w:val="00D07A91"/>
    <w:rsid w:val="00D218B9"/>
    <w:rsid w:val="00D268DC"/>
    <w:rsid w:val="00D33BFD"/>
    <w:rsid w:val="00D37D12"/>
    <w:rsid w:val="00D4189B"/>
    <w:rsid w:val="00D42F42"/>
    <w:rsid w:val="00D55F45"/>
    <w:rsid w:val="00D73D7C"/>
    <w:rsid w:val="00D77A11"/>
    <w:rsid w:val="00D864DB"/>
    <w:rsid w:val="00D86F3B"/>
    <w:rsid w:val="00D870DA"/>
    <w:rsid w:val="00D8737E"/>
    <w:rsid w:val="00D93DB8"/>
    <w:rsid w:val="00D96A8A"/>
    <w:rsid w:val="00D96FAE"/>
    <w:rsid w:val="00DA06A9"/>
    <w:rsid w:val="00DC4CA9"/>
    <w:rsid w:val="00DD302E"/>
    <w:rsid w:val="00DD4D3E"/>
    <w:rsid w:val="00DD6A66"/>
    <w:rsid w:val="00DE1965"/>
    <w:rsid w:val="00DF3E48"/>
    <w:rsid w:val="00E01B57"/>
    <w:rsid w:val="00E02BF0"/>
    <w:rsid w:val="00E106F2"/>
    <w:rsid w:val="00E11DDF"/>
    <w:rsid w:val="00E12D92"/>
    <w:rsid w:val="00E30E37"/>
    <w:rsid w:val="00E3235A"/>
    <w:rsid w:val="00E369D0"/>
    <w:rsid w:val="00E434F8"/>
    <w:rsid w:val="00E4419C"/>
    <w:rsid w:val="00E53EFA"/>
    <w:rsid w:val="00E54331"/>
    <w:rsid w:val="00E57ECF"/>
    <w:rsid w:val="00E66A74"/>
    <w:rsid w:val="00E71F6D"/>
    <w:rsid w:val="00E72670"/>
    <w:rsid w:val="00E76181"/>
    <w:rsid w:val="00E81095"/>
    <w:rsid w:val="00E83300"/>
    <w:rsid w:val="00E846E4"/>
    <w:rsid w:val="00E96628"/>
    <w:rsid w:val="00E975BB"/>
    <w:rsid w:val="00E97DE4"/>
    <w:rsid w:val="00EA0C01"/>
    <w:rsid w:val="00EA2F5F"/>
    <w:rsid w:val="00EA75DC"/>
    <w:rsid w:val="00ED20A0"/>
    <w:rsid w:val="00EE12AF"/>
    <w:rsid w:val="00EE12DE"/>
    <w:rsid w:val="00EE3B02"/>
    <w:rsid w:val="00EE5BA6"/>
    <w:rsid w:val="00EE7899"/>
    <w:rsid w:val="00EF2F79"/>
    <w:rsid w:val="00F048DD"/>
    <w:rsid w:val="00F05C1A"/>
    <w:rsid w:val="00F05E04"/>
    <w:rsid w:val="00F07D85"/>
    <w:rsid w:val="00F11F74"/>
    <w:rsid w:val="00F139B1"/>
    <w:rsid w:val="00F152D1"/>
    <w:rsid w:val="00F2005A"/>
    <w:rsid w:val="00F27796"/>
    <w:rsid w:val="00F44E3A"/>
    <w:rsid w:val="00F56598"/>
    <w:rsid w:val="00F613E7"/>
    <w:rsid w:val="00F61FD7"/>
    <w:rsid w:val="00F63C94"/>
    <w:rsid w:val="00F731CF"/>
    <w:rsid w:val="00F8525F"/>
    <w:rsid w:val="00F907EE"/>
    <w:rsid w:val="00F92423"/>
    <w:rsid w:val="00F93858"/>
    <w:rsid w:val="00F9393A"/>
    <w:rsid w:val="00F976A0"/>
    <w:rsid w:val="00FA2FAF"/>
    <w:rsid w:val="00FB352E"/>
    <w:rsid w:val="00FC1530"/>
    <w:rsid w:val="00FD0A0D"/>
    <w:rsid w:val="00FD3A4B"/>
    <w:rsid w:val="00FE2A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39E5"/>
    <w:pPr>
      <w:widowControl w:val="0"/>
      <w:suppressAutoHyphens/>
      <w:spacing w:after="0" w:line="240" w:lineRule="auto"/>
    </w:pPr>
    <w:rPr>
      <w:rFonts w:ascii="Times New Roman" w:eastAsia="Times New Roman" w:hAnsi="Times New Roman" w:cs="Times New Roman"/>
      <w:sz w:val="20"/>
      <w:szCs w:val="20"/>
      <w:lang w:eastAsia="ar-SA"/>
    </w:rPr>
  </w:style>
  <w:style w:type="paragraph" w:styleId="1">
    <w:name w:val="heading 1"/>
    <w:basedOn w:val="a"/>
    <w:next w:val="a"/>
    <w:link w:val="10"/>
    <w:qFormat/>
    <w:rsid w:val="000639E5"/>
    <w:pPr>
      <w:keepNext/>
      <w:widowControl/>
      <w:numPr>
        <w:numId w:val="1"/>
      </w:numPr>
      <w:outlineLvl w:val="0"/>
    </w:pPr>
    <w:rPr>
      <w:sz w:val="24"/>
    </w:rPr>
  </w:style>
  <w:style w:type="paragraph" w:styleId="2">
    <w:name w:val="heading 2"/>
    <w:basedOn w:val="a"/>
    <w:next w:val="a"/>
    <w:link w:val="20"/>
    <w:qFormat/>
    <w:rsid w:val="000639E5"/>
    <w:pPr>
      <w:keepNext/>
      <w:widowControl/>
      <w:numPr>
        <w:ilvl w:val="1"/>
        <w:numId w:val="1"/>
      </w:numPr>
      <w:tabs>
        <w:tab w:val="left" w:pos="6750"/>
      </w:tabs>
      <w:spacing w:line="360" w:lineRule="exact"/>
      <w:ind w:left="0" w:right="6231" w:firstLine="0"/>
      <w:outlineLvl w:val="1"/>
    </w:pPr>
    <w:rPr>
      <w:sz w:val="28"/>
    </w:rPr>
  </w:style>
  <w:style w:type="paragraph" w:styleId="3">
    <w:name w:val="heading 3"/>
    <w:basedOn w:val="a"/>
    <w:next w:val="a"/>
    <w:link w:val="30"/>
    <w:qFormat/>
    <w:rsid w:val="000639E5"/>
    <w:pPr>
      <w:keepNext/>
      <w:widowControl/>
      <w:numPr>
        <w:ilvl w:val="2"/>
        <w:numId w:val="1"/>
      </w:numPr>
      <w:spacing w:line="360" w:lineRule="exact"/>
      <w:ind w:left="0" w:right="6231" w:firstLine="0"/>
      <w:outlineLvl w:val="2"/>
    </w:pPr>
    <w:rPr>
      <w:sz w:val="24"/>
    </w:rPr>
  </w:style>
  <w:style w:type="paragraph" w:styleId="4">
    <w:name w:val="heading 4"/>
    <w:basedOn w:val="a"/>
    <w:next w:val="a"/>
    <w:link w:val="40"/>
    <w:qFormat/>
    <w:rsid w:val="000639E5"/>
    <w:pPr>
      <w:keepNext/>
      <w:widowControl/>
      <w:numPr>
        <w:ilvl w:val="3"/>
        <w:numId w:val="1"/>
      </w:numPr>
      <w:spacing w:line="360" w:lineRule="exact"/>
      <w:ind w:left="0" w:right="81" w:firstLine="0"/>
      <w:jc w:val="center"/>
      <w:outlineLvl w:val="3"/>
    </w:pPr>
    <w:rPr>
      <w:b/>
      <w:bCs/>
      <w:sz w:val="28"/>
    </w:rPr>
  </w:style>
  <w:style w:type="paragraph" w:styleId="5">
    <w:name w:val="heading 5"/>
    <w:basedOn w:val="a"/>
    <w:next w:val="a"/>
    <w:link w:val="50"/>
    <w:qFormat/>
    <w:rsid w:val="000639E5"/>
    <w:pPr>
      <w:keepNext/>
      <w:widowControl/>
      <w:numPr>
        <w:ilvl w:val="4"/>
        <w:numId w:val="1"/>
      </w:numPr>
      <w:tabs>
        <w:tab w:val="left" w:pos="10200"/>
      </w:tabs>
      <w:spacing w:line="360" w:lineRule="exact"/>
      <w:ind w:left="0" w:right="6" w:firstLine="0"/>
      <w:outlineLvl w:val="4"/>
    </w:pPr>
    <w:rPr>
      <w:sz w:val="28"/>
    </w:rPr>
  </w:style>
  <w:style w:type="paragraph" w:styleId="6">
    <w:name w:val="heading 6"/>
    <w:basedOn w:val="a"/>
    <w:next w:val="a"/>
    <w:link w:val="60"/>
    <w:qFormat/>
    <w:rsid w:val="000639E5"/>
    <w:pPr>
      <w:keepNext/>
      <w:widowControl/>
      <w:numPr>
        <w:ilvl w:val="5"/>
        <w:numId w:val="1"/>
      </w:numPr>
      <w:ind w:left="0" w:firstLine="567"/>
      <w:jc w:val="both"/>
      <w:outlineLvl w:val="5"/>
    </w:pPr>
    <w:rPr>
      <w:sz w:val="28"/>
    </w:rPr>
  </w:style>
  <w:style w:type="paragraph" w:styleId="7">
    <w:name w:val="heading 7"/>
    <w:basedOn w:val="a"/>
    <w:next w:val="a"/>
    <w:link w:val="70"/>
    <w:qFormat/>
    <w:rsid w:val="000639E5"/>
    <w:pPr>
      <w:keepNext/>
      <w:numPr>
        <w:ilvl w:val="6"/>
        <w:numId w:val="1"/>
      </w:numPr>
      <w:ind w:left="0" w:firstLine="567"/>
      <w:outlineLvl w:val="6"/>
    </w:pPr>
    <w:rPr>
      <w:sz w:val="28"/>
    </w:rPr>
  </w:style>
  <w:style w:type="paragraph" w:styleId="9">
    <w:name w:val="heading 9"/>
    <w:basedOn w:val="a"/>
    <w:next w:val="a"/>
    <w:link w:val="90"/>
    <w:qFormat/>
    <w:rsid w:val="004D01C2"/>
    <w:pPr>
      <w:widowControl/>
      <w:tabs>
        <w:tab w:val="num" w:pos="0"/>
      </w:tabs>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639E5"/>
    <w:rPr>
      <w:rFonts w:ascii="Times New Roman" w:eastAsia="Times New Roman" w:hAnsi="Times New Roman" w:cs="Times New Roman"/>
      <w:sz w:val="24"/>
      <w:szCs w:val="20"/>
      <w:lang w:eastAsia="ar-SA"/>
    </w:rPr>
  </w:style>
  <w:style w:type="character" w:customStyle="1" w:styleId="20">
    <w:name w:val="Заголовок 2 Знак"/>
    <w:basedOn w:val="a0"/>
    <w:link w:val="2"/>
    <w:rsid w:val="000639E5"/>
    <w:rPr>
      <w:rFonts w:ascii="Times New Roman" w:eastAsia="Times New Roman" w:hAnsi="Times New Roman" w:cs="Times New Roman"/>
      <w:sz w:val="28"/>
      <w:szCs w:val="20"/>
      <w:lang w:eastAsia="ar-SA"/>
    </w:rPr>
  </w:style>
  <w:style w:type="character" w:customStyle="1" w:styleId="30">
    <w:name w:val="Заголовок 3 Знак"/>
    <w:basedOn w:val="a0"/>
    <w:link w:val="3"/>
    <w:rsid w:val="000639E5"/>
    <w:rPr>
      <w:rFonts w:ascii="Times New Roman" w:eastAsia="Times New Roman" w:hAnsi="Times New Roman" w:cs="Times New Roman"/>
      <w:sz w:val="24"/>
      <w:szCs w:val="20"/>
      <w:lang w:eastAsia="ar-SA"/>
    </w:rPr>
  </w:style>
  <w:style w:type="character" w:customStyle="1" w:styleId="40">
    <w:name w:val="Заголовок 4 Знак"/>
    <w:basedOn w:val="a0"/>
    <w:link w:val="4"/>
    <w:rsid w:val="000639E5"/>
    <w:rPr>
      <w:rFonts w:ascii="Times New Roman" w:eastAsia="Times New Roman" w:hAnsi="Times New Roman" w:cs="Times New Roman"/>
      <w:b/>
      <w:bCs/>
      <w:sz w:val="28"/>
      <w:szCs w:val="20"/>
      <w:lang w:eastAsia="ar-SA"/>
    </w:rPr>
  </w:style>
  <w:style w:type="character" w:customStyle="1" w:styleId="50">
    <w:name w:val="Заголовок 5 Знак"/>
    <w:basedOn w:val="a0"/>
    <w:link w:val="5"/>
    <w:rsid w:val="000639E5"/>
    <w:rPr>
      <w:rFonts w:ascii="Times New Roman" w:eastAsia="Times New Roman" w:hAnsi="Times New Roman" w:cs="Times New Roman"/>
      <w:sz w:val="28"/>
      <w:szCs w:val="20"/>
      <w:lang w:eastAsia="ar-SA"/>
    </w:rPr>
  </w:style>
  <w:style w:type="character" w:customStyle="1" w:styleId="60">
    <w:name w:val="Заголовок 6 Знак"/>
    <w:basedOn w:val="a0"/>
    <w:link w:val="6"/>
    <w:rsid w:val="000639E5"/>
    <w:rPr>
      <w:rFonts w:ascii="Times New Roman" w:eastAsia="Times New Roman" w:hAnsi="Times New Roman" w:cs="Times New Roman"/>
      <w:sz w:val="28"/>
      <w:szCs w:val="20"/>
      <w:lang w:eastAsia="ar-SA"/>
    </w:rPr>
  </w:style>
  <w:style w:type="character" w:customStyle="1" w:styleId="70">
    <w:name w:val="Заголовок 7 Знак"/>
    <w:basedOn w:val="a0"/>
    <w:link w:val="7"/>
    <w:rsid w:val="000639E5"/>
    <w:rPr>
      <w:rFonts w:ascii="Times New Roman" w:eastAsia="Times New Roman" w:hAnsi="Times New Roman" w:cs="Times New Roman"/>
      <w:sz w:val="28"/>
      <w:szCs w:val="20"/>
      <w:lang w:eastAsia="ar-SA"/>
    </w:rPr>
  </w:style>
  <w:style w:type="character" w:styleId="a3">
    <w:name w:val="footnote reference"/>
    <w:rsid w:val="000639E5"/>
    <w:rPr>
      <w:vertAlign w:val="superscript"/>
    </w:rPr>
  </w:style>
  <w:style w:type="paragraph" w:styleId="a4">
    <w:name w:val="footnote text"/>
    <w:aliases w:val=" Знак Знак Знак Знак Знак Знак, Знак Знак Знак Знак1, Знак Знак Знак Знак Знак1, Знак Знак Знак Знак Знак, Знак Знак Знак Знак,Знак Знак Знак Знак1,Знак Знак Знак Знак Знак1,Знак Знак Знак Знак Знак Знак,Знак Знак Знак Знак Знак"/>
    <w:basedOn w:val="a"/>
    <w:link w:val="11"/>
    <w:rsid w:val="000639E5"/>
    <w:pPr>
      <w:widowControl/>
    </w:pPr>
    <w:rPr>
      <w:sz w:val="24"/>
    </w:rPr>
  </w:style>
  <w:style w:type="character" w:customStyle="1" w:styleId="a5">
    <w:name w:val="Текст сноски Знак"/>
    <w:aliases w:val="Знак Знак Знак Знак Знак Знак Знак"/>
    <w:basedOn w:val="a0"/>
    <w:rsid w:val="000639E5"/>
    <w:rPr>
      <w:rFonts w:ascii="Times New Roman" w:eastAsia="Times New Roman" w:hAnsi="Times New Roman" w:cs="Times New Roman"/>
      <w:sz w:val="20"/>
      <w:szCs w:val="20"/>
      <w:lang w:eastAsia="ar-SA"/>
    </w:rPr>
  </w:style>
  <w:style w:type="character" w:customStyle="1" w:styleId="11">
    <w:name w:val="Текст сноски Знак1"/>
    <w:aliases w:val=" Знак Знак Знак Знак Знак Знак Знак, Знак Знак Знак Знак1 Знак, Знак Знак Знак Знак Знак1 Знак, Знак Знак Знак Знак Знак Знак1, Знак Знак Знак Знак Знак2,Знак Знак Знак Знак1 Знак,Знак Знак Знак Знак Знак1 Знак"/>
    <w:link w:val="a4"/>
    <w:rsid w:val="000639E5"/>
    <w:rPr>
      <w:rFonts w:ascii="Times New Roman" w:eastAsia="Times New Roman" w:hAnsi="Times New Roman" w:cs="Times New Roman"/>
      <w:sz w:val="24"/>
      <w:szCs w:val="20"/>
      <w:lang w:eastAsia="ar-SA"/>
    </w:rPr>
  </w:style>
  <w:style w:type="paragraph" w:customStyle="1" w:styleId="ConsPlusNormal">
    <w:name w:val="ConsPlusNormal"/>
    <w:rsid w:val="000639E5"/>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TableParagraph">
    <w:name w:val="Table Paragraph"/>
    <w:basedOn w:val="a"/>
    <w:uiPriority w:val="1"/>
    <w:qFormat/>
    <w:rsid w:val="000639E5"/>
    <w:pPr>
      <w:suppressAutoHyphens w:val="0"/>
      <w:autoSpaceDE w:val="0"/>
      <w:autoSpaceDN w:val="0"/>
    </w:pPr>
    <w:rPr>
      <w:rFonts w:ascii="Arial" w:eastAsia="Arial" w:hAnsi="Arial" w:cs="Arial"/>
      <w:sz w:val="22"/>
      <w:szCs w:val="22"/>
      <w:lang w:eastAsia="ru-RU" w:bidi="ru-RU"/>
    </w:rPr>
  </w:style>
  <w:style w:type="paragraph" w:styleId="a6">
    <w:name w:val="Balloon Text"/>
    <w:basedOn w:val="a"/>
    <w:link w:val="a7"/>
    <w:uiPriority w:val="99"/>
    <w:semiHidden/>
    <w:unhideWhenUsed/>
    <w:rsid w:val="00735CC7"/>
    <w:rPr>
      <w:rFonts w:ascii="Segoe UI" w:hAnsi="Segoe UI" w:cs="Segoe UI"/>
      <w:sz w:val="18"/>
      <w:szCs w:val="18"/>
    </w:rPr>
  </w:style>
  <w:style w:type="character" w:customStyle="1" w:styleId="a7">
    <w:name w:val="Текст выноски Знак"/>
    <w:basedOn w:val="a0"/>
    <w:link w:val="a6"/>
    <w:uiPriority w:val="99"/>
    <w:semiHidden/>
    <w:rsid w:val="00735CC7"/>
    <w:rPr>
      <w:rFonts w:ascii="Segoe UI" w:eastAsia="Times New Roman" w:hAnsi="Segoe UI" w:cs="Segoe UI"/>
      <w:sz w:val="18"/>
      <w:szCs w:val="18"/>
      <w:lang w:eastAsia="ar-SA"/>
    </w:rPr>
  </w:style>
  <w:style w:type="paragraph" w:styleId="a8">
    <w:name w:val="List Paragraph"/>
    <w:aliases w:val="Table-Normal,RSHB_Table-Normal,List Paragraph,Абзац маркированнный,Предусловия,Bullet List,FooterText,numbered,Paragraphe de liste1,lp1"/>
    <w:basedOn w:val="a"/>
    <w:link w:val="a9"/>
    <w:uiPriority w:val="34"/>
    <w:qFormat/>
    <w:rsid w:val="00FB352E"/>
    <w:pPr>
      <w:ind w:left="720"/>
      <w:contextualSpacing/>
    </w:pPr>
  </w:style>
  <w:style w:type="paragraph" w:styleId="aa">
    <w:name w:val="header"/>
    <w:basedOn w:val="a"/>
    <w:link w:val="ab"/>
    <w:uiPriority w:val="99"/>
    <w:unhideWhenUsed/>
    <w:rsid w:val="00A11257"/>
    <w:pPr>
      <w:tabs>
        <w:tab w:val="center" w:pos="4677"/>
        <w:tab w:val="right" w:pos="9355"/>
      </w:tabs>
    </w:pPr>
  </w:style>
  <w:style w:type="character" w:customStyle="1" w:styleId="ab">
    <w:name w:val="Верхний колонтитул Знак"/>
    <w:basedOn w:val="a0"/>
    <w:link w:val="aa"/>
    <w:uiPriority w:val="99"/>
    <w:rsid w:val="00A11257"/>
    <w:rPr>
      <w:rFonts w:ascii="Times New Roman" w:eastAsia="Times New Roman" w:hAnsi="Times New Roman" w:cs="Times New Roman"/>
      <w:sz w:val="20"/>
      <w:szCs w:val="20"/>
      <w:lang w:eastAsia="ar-SA"/>
    </w:rPr>
  </w:style>
  <w:style w:type="paragraph" w:styleId="ac">
    <w:name w:val="footer"/>
    <w:basedOn w:val="a"/>
    <w:link w:val="ad"/>
    <w:uiPriority w:val="99"/>
    <w:unhideWhenUsed/>
    <w:rsid w:val="00A11257"/>
    <w:pPr>
      <w:tabs>
        <w:tab w:val="center" w:pos="4677"/>
        <w:tab w:val="right" w:pos="9355"/>
      </w:tabs>
    </w:pPr>
  </w:style>
  <w:style w:type="character" w:customStyle="1" w:styleId="ad">
    <w:name w:val="Нижний колонтитул Знак"/>
    <w:basedOn w:val="a0"/>
    <w:link w:val="ac"/>
    <w:uiPriority w:val="99"/>
    <w:rsid w:val="00A11257"/>
    <w:rPr>
      <w:rFonts w:ascii="Times New Roman" w:eastAsia="Times New Roman" w:hAnsi="Times New Roman" w:cs="Times New Roman"/>
      <w:sz w:val="20"/>
      <w:szCs w:val="20"/>
      <w:lang w:eastAsia="ar-SA"/>
    </w:rPr>
  </w:style>
  <w:style w:type="character" w:customStyle="1" w:styleId="propertyname">
    <w:name w:val="property_name"/>
    <w:basedOn w:val="a0"/>
    <w:rsid w:val="00505896"/>
  </w:style>
  <w:style w:type="paragraph" w:customStyle="1" w:styleId="21">
    <w:name w:val="Без интервала2"/>
    <w:rsid w:val="00EE3B02"/>
    <w:pPr>
      <w:spacing w:after="0" w:line="240" w:lineRule="auto"/>
    </w:pPr>
    <w:rPr>
      <w:rFonts w:ascii="Calibri" w:eastAsia="Calibri" w:hAnsi="Calibri" w:cs="Times New Roman"/>
      <w:lang w:eastAsia="ru-RU"/>
    </w:rPr>
  </w:style>
  <w:style w:type="paragraph" w:styleId="ae">
    <w:name w:val="Body Text"/>
    <w:aliases w:val="Знак Знак Знак,Знак Знак,Основной текст1,Основной текст Знак Знак,body text Знак,body text,body text + Перед:  12 пт,body text + Arial CYR,Left:  0,29 cm,Before:  0 pt,After:  0 pt"/>
    <w:basedOn w:val="a"/>
    <w:link w:val="af"/>
    <w:qFormat/>
    <w:rsid w:val="002B4BF0"/>
    <w:pPr>
      <w:widowControl/>
      <w:suppressAutoHyphens w:val="0"/>
      <w:spacing w:before="100" w:beforeAutospacing="1" w:after="100" w:afterAutospacing="1"/>
    </w:pPr>
    <w:rPr>
      <w:sz w:val="24"/>
      <w:szCs w:val="24"/>
      <w:lang w:eastAsia="ru-RU"/>
    </w:rPr>
  </w:style>
  <w:style w:type="character" w:customStyle="1" w:styleId="af">
    <w:name w:val="Основной текст Знак"/>
    <w:aliases w:val="Знак Знак Знак Знак,Знак Знак Знак1,Основной текст1 Знак,Основной текст Знак Знак Знак,body text Знак Знак,body text Знак1,body text + Перед:  12 пт Знак,body text + Arial CYR Знак,Left:  0 Знак,29 cm Знак,Before:  0 pt Знак"/>
    <w:basedOn w:val="a0"/>
    <w:link w:val="ae"/>
    <w:rsid w:val="002B4BF0"/>
    <w:rPr>
      <w:rFonts w:ascii="Times New Roman" w:eastAsia="Times New Roman" w:hAnsi="Times New Roman" w:cs="Times New Roman"/>
      <w:sz w:val="24"/>
      <w:szCs w:val="24"/>
      <w:lang w:eastAsia="ru-RU"/>
    </w:rPr>
  </w:style>
  <w:style w:type="table" w:styleId="af0">
    <w:name w:val="Table Grid"/>
    <w:basedOn w:val="a1"/>
    <w:uiPriority w:val="59"/>
    <w:rsid w:val="00AE2E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Hyperlink"/>
    <w:basedOn w:val="a0"/>
    <w:uiPriority w:val="99"/>
    <w:semiHidden/>
    <w:unhideWhenUsed/>
    <w:rsid w:val="000F2B35"/>
    <w:rPr>
      <w:strike w:val="0"/>
      <w:dstrike w:val="0"/>
      <w:color w:val="0065DD"/>
      <w:u w:val="none"/>
      <w:effect w:val="none"/>
      <w:shd w:val="clear" w:color="auto" w:fill="auto"/>
    </w:rPr>
  </w:style>
  <w:style w:type="paragraph" w:styleId="af2">
    <w:name w:val="No Spacing"/>
    <w:uiPriority w:val="1"/>
    <w:qFormat/>
    <w:rsid w:val="007221C2"/>
    <w:pPr>
      <w:spacing w:after="0" w:line="240" w:lineRule="auto"/>
    </w:pPr>
    <w:rPr>
      <w:rFonts w:ascii="Times New Roman" w:eastAsia="Times New Roman" w:hAnsi="Times New Roman" w:cs="Times New Roman"/>
      <w:sz w:val="24"/>
      <w:szCs w:val="24"/>
      <w:lang w:eastAsia="ru-RU"/>
    </w:rPr>
  </w:style>
  <w:style w:type="character" w:styleId="af3">
    <w:name w:val="Strong"/>
    <w:uiPriority w:val="22"/>
    <w:qFormat/>
    <w:rsid w:val="00461B48"/>
    <w:rPr>
      <w:b/>
      <w:bCs/>
    </w:rPr>
  </w:style>
  <w:style w:type="character" w:styleId="af4">
    <w:name w:val="Emphasis"/>
    <w:uiPriority w:val="20"/>
    <w:qFormat/>
    <w:rsid w:val="00461B48"/>
    <w:rPr>
      <w:i/>
      <w:iCs/>
    </w:rPr>
  </w:style>
  <w:style w:type="character" w:customStyle="1" w:styleId="90">
    <w:name w:val="Заголовок 9 Знак"/>
    <w:basedOn w:val="a0"/>
    <w:link w:val="9"/>
    <w:rsid w:val="004D01C2"/>
    <w:rPr>
      <w:rFonts w:ascii="Arial" w:eastAsia="Times New Roman" w:hAnsi="Arial" w:cs="Arial"/>
      <w:lang w:eastAsia="ar-SA"/>
    </w:rPr>
  </w:style>
  <w:style w:type="paragraph" w:styleId="af5">
    <w:name w:val="Normal (Web)"/>
    <w:aliases w:val="Обычный (веб)1,Обычный (Web)1,Знак2"/>
    <w:basedOn w:val="a"/>
    <w:uiPriority w:val="99"/>
    <w:unhideWhenUsed/>
    <w:qFormat/>
    <w:rsid w:val="004D01C2"/>
    <w:pPr>
      <w:widowControl/>
      <w:suppressAutoHyphens w:val="0"/>
      <w:spacing w:before="100" w:beforeAutospacing="1" w:after="100" w:afterAutospacing="1"/>
    </w:pPr>
    <w:rPr>
      <w:sz w:val="24"/>
      <w:szCs w:val="24"/>
      <w:lang w:eastAsia="ru-RU"/>
    </w:rPr>
  </w:style>
  <w:style w:type="character" w:customStyle="1" w:styleId="publication">
    <w:name w:val="publication"/>
    <w:rsid w:val="004D01C2"/>
    <w:rPr>
      <w:rFonts w:ascii="Arial" w:hAnsi="Arial" w:cs="Arial"/>
      <w:color w:val="FFFFFF"/>
      <w:sz w:val="22"/>
      <w:szCs w:val="22"/>
      <w:shd w:val="clear" w:color="auto" w:fill="000000"/>
      <w:lang w:val="en-US"/>
    </w:rPr>
  </w:style>
  <w:style w:type="character" w:customStyle="1" w:styleId="a9">
    <w:name w:val="Абзац списка Знак"/>
    <w:aliases w:val="Table-Normal Знак,RSHB_Table-Normal Знак,List Paragraph Знак,Абзац маркированнный Знак,Предусловия Знак,Bullet List Знак,FooterText Знак,numbered Знак,Paragraphe de liste1 Знак,lp1 Знак"/>
    <w:basedOn w:val="a0"/>
    <w:link w:val="a8"/>
    <w:uiPriority w:val="34"/>
    <w:locked/>
    <w:rsid w:val="00EA0C01"/>
    <w:rPr>
      <w:rFonts w:ascii="Times New Roman" w:eastAsia="Times New Roman" w:hAnsi="Times New Roman" w:cs="Times New Roman"/>
      <w:sz w:val="20"/>
      <w:szCs w:val="20"/>
      <w:lang w:eastAsia="ar-SA"/>
    </w:rPr>
  </w:style>
  <w:style w:type="paragraph" w:customStyle="1" w:styleId="af6">
    <w:name w:val="Пункт"/>
    <w:basedOn w:val="a"/>
    <w:rsid w:val="00CA7145"/>
    <w:pPr>
      <w:widowControl/>
      <w:tabs>
        <w:tab w:val="num" w:pos="1980"/>
      </w:tabs>
      <w:suppressAutoHyphens w:val="0"/>
      <w:ind w:left="1404" w:hanging="504"/>
      <w:jc w:val="both"/>
    </w:pPr>
    <w:rPr>
      <w:sz w:val="24"/>
      <w:szCs w:val="28"/>
      <w:lang w:eastAsia="ru-RU"/>
    </w:rPr>
  </w:style>
  <w:style w:type="paragraph" w:customStyle="1" w:styleId="af7">
    <w:name w:val="Содержимое таблицы"/>
    <w:basedOn w:val="a"/>
    <w:qFormat/>
    <w:rsid w:val="005E40A9"/>
    <w:pPr>
      <w:widowControl/>
      <w:suppressLineNumbers/>
    </w:pPr>
    <w:rPr>
      <w:sz w:val="24"/>
      <w:szCs w:val="24"/>
    </w:rPr>
  </w:style>
  <w:style w:type="paragraph" w:styleId="af8">
    <w:name w:val="Subtitle"/>
    <w:basedOn w:val="a"/>
    <w:next w:val="ae"/>
    <w:link w:val="af9"/>
    <w:qFormat/>
    <w:rsid w:val="00AB6D25"/>
    <w:pPr>
      <w:keepNext/>
      <w:widowControl/>
      <w:spacing w:before="240" w:after="120"/>
      <w:jc w:val="center"/>
    </w:pPr>
    <w:rPr>
      <w:rFonts w:ascii="Arial" w:eastAsia="MS Mincho" w:hAnsi="Arial" w:cs="Tahoma"/>
      <w:i/>
      <w:iCs/>
      <w:sz w:val="28"/>
      <w:szCs w:val="28"/>
    </w:rPr>
  </w:style>
  <w:style w:type="character" w:customStyle="1" w:styleId="af9">
    <w:name w:val="Подзаголовок Знак"/>
    <w:basedOn w:val="a0"/>
    <w:link w:val="af8"/>
    <w:rsid w:val="00AB6D25"/>
    <w:rPr>
      <w:rFonts w:ascii="Arial" w:eastAsia="MS Mincho" w:hAnsi="Arial" w:cs="Tahoma"/>
      <w:i/>
      <w:iCs/>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39E5"/>
    <w:pPr>
      <w:widowControl w:val="0"/>
      <w:suppressAutoHyphens/>
      <w:spacing w:after="0" w:line="240" w:lineRule="auto"/>
    </w:pPr>
    <w:rPr>
      <w:rFonts w:ascii="Times New Roman" w:eastAsia="Times New Roman" w:hAnsi="Times New Roman" w:cs="Times New Roman"/>
      <w:sz w:val="20"/>
      <w:szCs w:val="20"/>
      <w:lang w:eastAsia="ar-SA"/>
    </w:rPr>
  </w:style>
  <w:style w:type="paragraph" w:styleId="1">
    <w:name w:val="heading 1"/>
    <w:basedOn w:val="a"/>
    <w:next w:val="a"/>
    <w:link w:val="10"/>
    <w:qFormat/>
    <w:rsid w:val="000639E5"/>
    <w:pPr>
      <w:keepNext/>
      <w:widowControl/>
      <w:numPr>
        <w:numId w:val="1"/>
      </w:numPr>
      <w:outlineLvl w:val="0"/>
    </w:pPr>
    <w:rPr>
      <w:sz w:val="24"/>
    </w:rPr>
  </w:style>
  <w:style w:type="paragraph" w:styleId="2">
    <w:name w:val="heading 2"/>
    <w:basedOn w:val="a"/>
    <w:next w:val="a"/>
    <w:link w:val="20"/>
    <w:qFormat/>
    <w:rsid w:val="000639E5"/>
    <w:pPr>
      <w:keepNext/>
      <w:widowControl/>
      <w:numPr>
        <w:ilvl w:val="1"/>
        <w:numId w:val="1"/>
      </w:numPr>
      <w:tabs>
        <w:tab w:val="left" w:pos="6750"/>
      </w:tabs>
      <w:spacing w:line="360" w:lineRule="exact"/>
      <w:ind w:left="0" w:right="6231" w:firstLine="0"/>
      <w:outlineLvl w:val="1"/>
    </w:pPr>
    <w:rPr>
      <w:sz w:val="28"/>
    </w:rPr>
  </w:style>
  <w:style w:type="paragraph" w:styleId="3">
    <w:name w:val="heading 3"/>
    <w:basedOn w:val="a"/>
    <w:next w:val="a"/>
    <w:link w:val="30"/>
    <w:qFormat/>
    <w:rsid w:val="000639E5"/>
    <w:pPr>
      <w:keepNext/>
      <w:widowControl/>
      <w:numPr>
        <w:ilvl w:val="2"/>
        <w:numId w:val="1"/>
      </w:numPr>
      <w:spacing w:line="360" w:lineRule="exact"/>
      <w:ind w:left="0" w:right="6231" w:firstLine="0"/>
      <w:outlineLvl w:val="2"/>
    </w:pPr>
    <w:rPr>
      <w:sz w:val="24"/>
    </w:rPr>
  </w:style>
  <w:style w:type="paragraph" w:styleId="4">
    <w:name w:val="heading 4"/>
    <w:basedOn w:val="a"/>
    <w:next w:val="a"/>
    <w:link w:val="40"/>
    <w:qFormat/>
    <w:rsid w:val="000639E5"/>
    <w:pPr>
      <w:keepNext/>
      <w:widowControl/>
      <w:numPr>
        <w:ilvl w:val="3"/>
        <w:numId w:val="1"/>
      </w:numPr>
      <w:spacing w:line="360" w:lineRule="exact"/>
      <w:ind w:left="0" w:right="81" w:firstLine="0"/>
      <w:jc w:val="center"/>
      <w:outlineLvl w:val="3"/>
    </w:pPr>
    <w:rPr>
      <w:b/>
      <w:bCs/>
      <w:sz w:val="28"/>
    </w:rPr>
  </w:style>
  <w:style w:type="paragraph" w:styleId="5">
    <w:name w:val="heading 5"/>
    <w:basedOn w:val="a"/>
    <w:next w:val="a"/>
    <w:link w:val="50"/>
    <w:qFormat/>
    <w:rsid w:val="000639E5"/>
    <w:pPr>
      <w:keepNext/>
      <w:widowControl/>
      <w:numPr>
        <w:ilvl w:val="4"/>
        <w:numId w:val="1"/>
      </w:numPr>
      <w:tabs>
        <w:tab w:val="left" w:pos="10200"/>
      </w:tabs>
      <w:spacing w:line="360" w:lineRule="exact"/>
      <w:ind w:left="0" w:right="6" w:firstLine="0"/>
      <w:outlineLvl w:val="4"/>
    </w:pPr>
    <w:rPr>
      <w:sz w:val="28"/>
    </w:rPr>
  </w:style>
  <w:style w:type="paragraph" w:styleId="6">
    <w:name w:val="heading 6"/>
    <w:basedOn w:val="a"/>
    <w:next w:val="a"/>
    <w:link w:val="60"/>
    <w:qFormat/>
    <w:rsid w:val="000639E5"/>
    <w:pPr>
      <w:keepNext/>
      <w:widowControl/>
      <w:numPr>
        <w:ilvl w:val="5"/>
        <w:numId w:val="1"/>
      </w:numPr>
      <w:ind w:left="0" w:firstLine="567"/>
      <w:jc w:val="both"/>
      <w:outlineLvl w:val="5"/>
    </w:pPr>
    <w:rPr>
      <w:sz w:val="28"/>
    </w:rPr>
  </w:style>
  <w:style w:type="paragraph" w:styleId="7">
    <w:name w:val="heading 7"/>
    <w:basedOn w:val="a"/>
    <w:next w:val="a"/>
    <w:link w:val="70"/>
    <w:qFormat/>
    <w:rsid w:val="000639E5"/>
    <w:pPr>
      <w:keepNext/>
      <w:numPr>
        <w:ilvl w:val="6"/>
        <w:numId w:val="1"/>
      </w:numPr>
      <w:ind w:left="0" w:firstLine="567"/>
      <w:outlineLvl w:val="6"/>
    </w:pPr>
    <w:rPr>
      <w:sz w:val="28"/>
    </w:rPr>
  </w:style>
  <w:style w:type="paragraph" w:styleId="9">
    <w:name w:val="heading 9"/>
    <w:basedOn w:val="a"/>
    <w:next w:val="a"/>
    <w:link w:val="90"/>
    <w:qFormat/>
    <w:rsid w:val="004D01C2"/>
    <w:pPr>
      <w:widowControl/>
      <w:tabs>
        <w:tab w:val="num" w:pos="0"/>
      </w:tabs>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639E5"/>
    <w:rPr>
      <w:rFonts w:ascii="Times New Roman" w:eastAsia="Times New Roman" w:hAnsi="Times New Roman" w:cs="Times New Roman"/>
      <w:sz w:val="24"/>
      <w:szCs w:val="20"/>
      <w:lang w:eastAsia="ar-SA"/>
    </w:rPr>
  </w:style>
  <w:style w:type="character" w:customStyle="1" w:styleId="20">
    <w:name w:val="Заголовок 2 Знак"/>
    <w:basedOn w:val="a0"/>
    <w:link w:val="2"/>
    <w:rsid w:val="000639E5"/>
    <w:rPr>
      <w:rFonts w:ascii="Times New Roman" w:eastAsia="Times New Roman" w:hAnsi="Times New Roman" w:cs="Times New Roman"/>
      <w:sz w:val="28"/>
      <w:szCs w:val="20"/>
      <w:lang w:eastAsia="ar-SA"/>
    </w:rPr>
  </w:style>
  <w:style w:type="character" w:customStyle="1" w:styleId="30">
    <w:name w:val="Заголовок 3 Знак"/>
    <w:basedOn w:val="a0"/>
    <w:link w:val="3"/>
    <w:rsid w:val="000639E5"/>
    <w:rPr>
      <w:rFonts w:ascii="Times New Roman" w:eastAsia="Times New Roman" w:hAnsi="Times New Roman" w:cs="Times New Roman"/>
      <w:sz w:val="24"/>
      <w:szCs w:val="20"/>
      <w:lang w:eastAsia="ar-SA"/>
    </w:rPr>
  </w:style>
  <w:style w:type="character" w:customStyle="1" w:styleId="40">
    <w:name w:val="Заголовок 4 Знак"/>
    <w:basedOn w:val="a0"/>
    <w:link w:val="4"/>
    <w:rsid w:val="000639E5"/>
    <w:rPr>
      <w:rFonts w:ascii="Times New Roman" w:eastAsia="Times New Roman" w:hAnsi="Times New Roman" w:cs="Times New Roman"/>
      <w:b/>
      <w:bCs/>
      <w:sz w:val="28"/>
      <w:szCs w:val="20"/>
      <w:lang w:eastAsia="ar-SA"/>
    </w:rPr>
  </w:style>
  <w:style w:type="character" w:customStyle="1" w:styleId="50">
    <w:name w:val="Заголовок 5 Знак"/>
    <w:basedOn w:val="a0"/>
    <w:link w:val="5"/>
    <w:rsid w:val="000639E5"/>
    <w:rPr>
      <w:rFonts w:ascii="Times New Roman" w:eastAsia="Times New Roman" w:hAnsi="Times New Roman" w:cs="Times New Roman"/>
      <w:sz w:val="28"/>
      <w:szCs w:val="20"/>
      <w:lang w:eastAsia="ar-SA"/>
    </w:rPr>
  </w:style>
  <w:style w:type="character" w:customStyle="1" w:styleId="60">
    <w:name w:val="Заголовок 6 Знак"/>
    <w:basedOn w:val="a0"/>
    <w:link w:val="6"/>
    <w:rsid w:val="000639E5"/>
    <w:rPr>
      <w:rFonts w:ascii="Times New Roman" w:eastAsia="Times New Roman" w:hAnsi="Times New Roman" w:cs="Times New Roman"/>
      <w:sz w:val="28"/>
      <w:szCs w:val="20"/>
      <w:lang w:eastAsia="ar-SA"/>
    </w:rPr>
  </w:style>
  <w:style w:type="character" w:customStyle="1" w:styleId="70">
    <w:name w:val="Заголовок 7 Знак"/>
    <w:basedOn w:val="a0"/>
    <w:link w:val="7"/>
    <w:rsid w:val="000639E5"/>
    <w:rPr>
      <w:rFonts w:ascii="Times New Roman" w:eastAsia="Times New Roman" w:hAnsi="Times New Roman" w:cs="Times New Roman"/>
      <w:sz w:val="28"/>
      <w:szCs w:val="20"/>
      <w:lang w:eastAsia="ar-SA"/>
    </w:rPr>
  </w:style>
  <w:style w:type="character" w:styleId="a3">
    <w:name w:val="footnote reference"/>
    <w:rsid w:val="000639E5"/>
    <w:rPr>
      <w:vertAlign w:val="superscript"/>
    </w:rPr>
  </w:style>
  <w:style w:type="paragraph" w:styleId="a4">
    <w:name w:val="footnote text"/>
    <w:aliases w:val=" Знак Знак Знак Знак Знак Знак, Знак Знак Знак Знак1, Знак Знак Знак Знак Знак1, Знак Знак Знак Знак Знак, Знак Знак Знак Знак,Знак Знак Знак Знак1,Знак Знак Знак Знак Знак1,Знак Знак Знак Знак Знак Знак,Знак Знак Знак Знак Знак"/>
    <w:basedOn w:val="a"/>
    <w:link w:val="11"/>
    <w:rsid w:val="000639E5"/>
    <w:pPr>
      <w:widowControl/>
    </w:pPr>
    <w:rPr>
      <w:sz w:val="24"/>
    </w:rPr>
  </w:style>
  <w:style w:type="character" w:customStyle="1" w:styleId="a5">
    <w:name w:val="Текст сноски Знак"/>
    <w:aliases w:val="Знак Знак Знак Знак Знак Знак Знак"/>
    <w:basedOn w:val="a0"/>
    <w:rsid w:val="000639E5"/>
    <w:rPr>
      <w:rFonts w:ascii="Times New Roman" w:eastAsia="Times New Roman" w:hAnsi="Times New Roman" w:cs="Times New Roman"/>
      <w:sz w:val="20"/>
      <w:szCs w:val="20"/>
      <w:lang w:eastAsia="ar-SA"/>
    </w:rPr>
  </w:style>
  <w:style w:type="character" w:customStyle="1" w:styleId="11">
    <w:name w:val="Текст сноски Знак1"/>
    <w:aliases w:val=" Знак Знак Знак Знак Знак Знак Знак, Знак Знак Знак Знак1 Знак, Знак Знак Знак Знак Знак1 Знак, Знак Знак Знак Знак Знак Знак1, Знак Знак Знак Знак Знак2,Знак Знак Знак Знак1 Знак,Знак Знак Знак Знак Знак1 Знак"/>
    <w:link w:val="a4"/>
    <w:rsid w:val="000639E5"/>
    <w:rPr>
      <w:rFonts w:ascii="Times New Roman" w:eastAsia="Times New Roman" w:hAnsi="Times New Roman" w:cs="Times New Roman"/>
      <w:sz w:val="24"/>
      <w:szCs w:val="20"/>
      <w:lang w:eastAsia="ar-SA"/>
    </w:rPr>
  </w:style>
  <w:style w:type="paragraph" w:customStyle="1" w:styleId="ConsPlusNormal">
    <w:name w:val="ConsPlusNormal"/>
    <w:rsid w:val="000639E5"/>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TableParagraph">
    <w:name w:val="Table Paragraph"/>
    <w:basedOn w:val="a"/>
    <w:uiPriority w:val="1"/>
    <w:qFormat/>
    <w:rsid w:val="000639E5"/>
    <w:pPr>
      <w:suppressAutoHyphens w:val="0"/>
      <w:autoSpaceDE w:val="0"/>
      <w:autoSpaceDN w:val="0"/>
    </w:pPr>
    <w:rPr>
      <w:rFonts w:ascii="Arial" w:eastAsia="Arial" w:hAnsi="Arial" w:cs="Arial"/>
      <w:sz w:val="22"/>
      <w:szCs w:val="22"/>
      <w:lang w:eastAsia="ru-RU" w:bidi="ru-RU"/>
    </w:rPr>
  </w:style>
  <w:style w:type="paragraph" w:styleId="a6">
    <w:name w:val="Balloon Text"/>
    <w:basedOn w:val="a"/>
    <w:link w:val="a7"/>
    <w:uiPriority w:val="99"/>
    <w:semiHidden/>
    <w:unhideWhenUsed/>
    <w:rsid w:val="00735CC7"/>
    <w:rPr>
      <w:rFonts w:ascii="Segoe UI" w:hAnsi="Segoe UI" w:cs="Segoe UI"/>
      <w:sz w:val="18"/>
      <w:szCs w:val="18"/>
    </w:rPr>
  </w:style>
  <w:style w:type="character" w:customStyle="1" w:styleId="a7">
    <w:name w:val="Текст выноски Знак"/>
    <w:basedOn w:val="a0"/>
    <w:link w:val="a6"/>
    <w:uiPriority w:val="99"/>
    <w:semiHidden/>
    <w:rsid w:val="00735CC7"/>
    <w:rPr>
      <w:rFonts w:ascii="Segoe UI" w:eastAsia="Times New Roman" w:hAnsi="Segoe UI" w:cs="Segoe UI"/>
      <w:sz w:val="18"/>
      <w:szCs w:val="18"/>
      <w:lang w:eastAsia="ar-SA"/>
    </w:rPr>
  </w:style>
  <w:style w:type="paragraph" w:styleId="a8">
    <w:name w:val="List Paragraph"/>
    <w:aliases w:val="Table-Normal,RSHB_Table-Normal,List Paragraph,Абзац маркированнный,Предусловия,Bullet List,FooterText,numbered,Paragraphe de liste1,lp1"/>
    <w:basedOn w:val="a"/>
    <w:link w:val="a9"/>
    <w:uiPriority w:val="34"/>
    <w:qFormat/>
    <w:rsid w:val="00FB352E"/>
    <w:pPr>
      <w:ind w:left="720"/>
      <w:contextualSpacing/>
    </w:pPr>
  </w:style>
  <w:style w:type="paragraph" w:styleId="aa">
    <w:name w:val="header"/>
    <w:basedOn w:val="a"/>
    <w:link w:val="ab"/>
    <w:uiPriority w:val="99"/>
    <w:unhideWhenUsed/>
    <w:rsid w:val="00A11257"/>
    <w:pPr>
      <w:tabs>
        <w:tab w:val="center" w:pos="4677"/>
        <w:tab w:val="right" w:pos="9355"/>
      </w:tabs>
    </w:pPr>
  </w:style>
  <w:style w:type="character" w:customStyle="1" w:styleId="ab">
    <w:name w:val="Верхний колонтитул Знак"/>
    <w:basedOn w:val="a0"/>
    <w:link w:val="aa"/>
    <w:uiPriority w:val="99"/>
    <w:rsid w:val="00A11257"/>
    <w:rPr>
      <w:rFonts w:ascii="Times New Roman" w:eastAsia="Times New Roman" w:hAnsi="Times New Roman" w:cs="Times New Roman"/>
      <w:sz w:val="20"/>
      <w:szCs w:val="20"/>
      <w:lang w:eastAsia="ar-SA"/>
    </w:rPr>
  </w:style>
  <w:style w:type="paragraph" w:styleId="ac">
    <w:name w:val="footer"/>
    <w:basedOn w:val="a"/>
    <w:link w:val="ad"/>
    <w:uiPriority w:val="99"/>
    <w:unhideWhenUsed/>
    <w:rsid w:val="00A11257"/>
    <w:pPr>
      <w:tabs>
        <w:tab w:val="center" w:pos="4677"/>
        <w:tab w:val="right" w:pos="9355"/>
      </w:tabs>
    </w:pPr>
  </w:style>
  <w:style w:type="character" w:customStyle="1" w:styleId="ad">
    <w:name w:val="Нижний колонтитул Знак"/>
    <w:basedOn w:val="a0"/>
    <w:link w:val="ac"/>
    <w:uiPriority w:val="99"/>
    <w:rsid w:val="00A11257"/>
    <w:rPr>
      <w:rFonts w:ascii="Times New Roman" w:eastAsia="Times New Roman" w:hAnsi="Times New Roman" w:cs="Times New Roman"/>
      <w:sz w:val="20"/>
      <w:szCs w:val="20"/>
      <w:lang w:eastAsia="ar-SA"/>
    </w:rPr>
  </w:style>
  <w:style w:type="character" w:customStyle="1" w:styleId="propertyname">
    <w:name w:val="property_name"/>
    <w:basedOn w:val="a0"/>
    <w:rsid w:val="00505896"/>
  </w:style>
  <w:style w:type="paragraph" w:customStyle="1" w:styleId="21">
    <w:name w:val="Без интервала2"/>
    <w:rsid w:val="00EE3B02"/>
    <w:pPr>
      <w:spacing w:after="0" w:line="240" w:lineRule="auto"/>
    </w:pPr>
    <w:rPr>
      <w:rFonts w:ascii="Calibri" w:eastAsia="Calibri" w:hAnsi="Calibri" w:cs="Times New Roman"/>
      <w:lang w:eastAsia="ru-RU"/>
    </w:rPr>
  </w:style>
  <w:style w:type="paragraph" w:styleId="ae">
    <w:name w:val="Body Text"/>
    <w:aliases w:val="Знак Знак Знак,Знак Знак,Основной текст1,Основной текст Знак Знак,body text Знак,body text,body text + Перед:  12 пт,body text + Arial CYR,Left:  0,29 cm,Before:  0 pt,After:  0 pt"/>
    <w:basedOn w:val="a"/>
    <w:link w:val="af"/>
    <w:qFormat/>
    <w:rsid w:val="002B4BF0"/>
    <w:pPr>
      <w:widowControl/>
      <w:suppressAutoHyphens w:val="0"/>
      <w:spacing w:before="100" w:beforeAutospacing="1" w:after="100" w:afterAutospacing="1"/>
    </w:pPr>
    <w:rPr>
      <w:sz w:val="24"/>
      <w:szCs w:val="24"/>
      <w:lang w:eastAsia="ru-RU"/>
    </w:rPr>
  </w:style>
  <w:style w:type="character" w:customStyle="1" w:styleId="af">
    <w:name w:val="Основной текст Знак"/>
    <w:aliases w:val="Знак Знак Знак Знак,Знак Знак Знак1,Основной текст1 Знак,Основной текст Знак Знак Знак,body text Знак Знак,body text Знак1,body text + Перед:  12 пт Знак,body text + Arial CYR Знак,Left:  0 Знак,29 cm Знак,Before:  0 pt Знак"/>
    <w:basedOn w:val="a0"/>
    <w:link w:val="ae"/>
    <w:rsid w:val="002B4BF0"/>
    <w:rPr>
      <w:rFonts w:ascii="Times New Roman" w:eastAsia="Times New Roman" w:hAnsi="Times New Roman" w:cs="Times New Roman"/>
      <w:sz w:val="24"/>
      <w:szCs w:val="24"/>
      <w:lang w:eastAsia="ru-RU"/>
    </w:rPr>
  </w:style>
  <w:style w:type="table" w:styleId="af0">
    <w:name w:val="Table Grid"/>
    <w:basedOn w:val="a1"/>
    <w:uiPriority w:val="59"/>
    <w:rsid w:val="00AE2E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Hyperlink"/>
    <w:basedOn w:val="a0"/>
    <w:uiPriority w:val="99"/>
    <w:semiHidden/>
    <w:unhideWhenUsed/>
    <w:rsid w:val="000F2B35"/>
    <w:rPr>
      <w:strike w:val="0"/>
      <w:dstrike w:val="0"/>
      <w:color w:val="0065DD"/>
      <w:u w:val="none"/>
      <w:effect w:val="none"/>
      <w:shd w:val="clear" w:color="auto" w:fill="auto"/>
    </w:rPr>
  </w:style>
  <w:style w:type="paragraph" w:styleId="af2">
    <w:name w:val="No Spacing"/>
    <w:uiPriority w:val="1"/>
    <w:qFormat/>
    <w:rsid w:val="007221C2"/>
    <w:pPr>
      <w:spacing w:after="0" w:line="240" w:lineRule="auto"/>
    </w:pPr>
    <w:rPr>
      <w:rFonts w:ascii="Times New Roman" w:eastAsia="Times New Roman" w:hAnsi="Times New Roman" w:cs="Times New Roman"/>
      <w:sz w:val="24"/>
      <w:szCs w:val="24"/>
      <w:lang w:eastAsia="ru-RU"/>
    </w:rPr>
  </w:style>
  <w:style w:type="character" w:styleId="af3">
    <w:name w:val="Strong"/>
    <w:uiPriority w:val="22"/>
    <w:qFormat/>
    <w:rsid w:val="00461B48"/>
    <w:rPr>
      <w:b/>
      <w:bCs/>
    </w:rPr>
  </w:style>
  <w:style w:type="character" w:styleId="af4">
    <w:name w:val="Emphasis"/>
    <w:uiPriority w:val="20"/>
    <w:qFormat/>
    <w:rsid w:val="00461B48"/>
    <w:rPr>
      <w:i/>
      <w:iCs/>
    </w:rPr>
  </w:style>
  <w:style w:type="character" w:customStyle="1" w:styleId="90">
    <w:name w:val="Заголовок 9 Знак"/>
    <w:basedOn w:val="a0"/>
    <w:link w:val="9"/>
    <w:rsid w:val="004D01C2"/>
    <w:rPr>
      <w:rFonts w:ascii="Arial" w:eastAsia="Times New Roman" w:hAnsi="Arial" w:cs="Arial"/>
      <w:lang w:eastAsia="ar-SA"/>
    </w:rPr>
  </w:style>
  <w:style w:type="paragraph" w:styleId="af5">
    <w:name w:val="Normal (Web)"/>
    <w:aliases w:val="Обычный (веб)1,Обычный (Web)1,Знак2"/>
    <w:basedOn w:val="a"/>
    <w:uiPriority w:val="99"/>
    <w:unhideWhenUsed/>
    <w:qFormat/>
    <w:rsid w:val="004D01C2"/>
    <w:pPr>
      <w:widowControl/>
      <w:suppressAutoHyphens w:val="0"/>
      <w:spacing w:before="100" w:beforeAutospacing="1" w:after="100" w:afterAutospacing="1"/>
    </w:pPr>
    <w:rPr>
      <w:sz w:val="24"/>
      <w:szCs w:val="24"/>
      <w:lang w:eastAsia="ru-RU"/>
    </w:rPr>
  </w:style>
  <w:style w:type="character" w:customStyle="1" w:styleId="publication">
    <w:name w:val="publication"/>
    <w:rsid w:val="004D01C2"/>
    <w:rPr>
      <w:rFonts w:ascii="Arial" w:hAnsi="Arial" w:cs="Arial"/>
      <w:color w:val="FFFFFF"/>
      <w:sz w:val="22"/>
      <w:szCs w:val="22"/>
      <w:shd w:val="clear" w:color="auto" w:fill="000000"/>
      <w:lang w:val="en-US"/>
    </w:rPr>
  </w:style>
  <w:style w:type="character" w:customStyle="1" w:styleId="a9">
    <w:name w:val="Абзац списка Знак"/>
    <w:aliases w:val="Table-Normal Знак,RSHB_Table-Normal Знак,List Paragraph Знак,Абзац маркированнный Знак,Предусловия Знак,Bullet List Знак,FooterText Знак,numbered Знак,Paragraphe de liste1 Знак,lp1 Знак"/>
    <w:basedOn w:val="a0"/>
    <w:link w:val="a8"/>
    <w:uiPriority w:val="34"/>
    <w:locked/>
    <w:rsid w:val="00EA0C01"/>
    <w:rPr>
      <w:rFonts w:ascii="Times New Roman" w:eastAsia="Times New Roman" w:hAnsi="Times New Roman" w:cs="Times New Roman"/>
      <w:sz w:val="20"/>
      <w:szCs w:val="20"/>
      <w:lang w:eastAsia="ar-SA"/>
    </w:rPr>
  </w:style>
  <w:style w:type="paragraph" w:customStyle="1" w:styleId="af6">
    <w:name w:val="Пункт"/>
    <w:basedOn w:val="a"/>
    <w:rsid w:val="00CA7145"/>
    <w:pPr>
      <w:widowControl/>
      <w:tabs>
        <w:tab w:val="num" w:pos="1980"/>
      </w:tabs>
      <w:suppressAutoHyphens w:val="0"/>
      <w:ind w:left="1404" w:hanging="504"/>
      <w:jc w:val="both"/>
    </w:pPr>
    <w:rPr>
      <w:sz w:val="24"/>
      <w:szCs w:val="28"/>
      <w:lang w:eastAsia="ru-RU"/>
    </w:rPr>
  </w:style>
  <w:style w:type="paragraph" w:customStyle="1" w:styleId="af7">
    <w:name w:val="Содержимое таблицы"/>
    <w:basedOn w:val="a"/>
    <w:qFormat/>
    <w:rsid w:val="005E40A9"/>
    <w:pPr>
      <w:widowControl/>
      <w:suppressLineNumbers/>
    </w:pPr>
    <w:rPr>
      <w:sz w:val="24"/>
      <w:szCs w:val="24"/>
    </w:rPr>
  </w:style>
  <w:style w:type="paragraph" w:styleId="af8">
    <w:name w:val="Subtitle"/>
    <w:basedOn w:val="a"/>
    <w:next w:val="ae"/>
    <w:link w:val="af9"/>
    <w:qFormat/>
    <w:rsid w:val="00AB6D25"/>
    <w:pPr>
      <w:keepNext/>
      <w:widowControl/>
      <w:spacing w:before="240" w:after="120"/>
      <w:jc w:val="center"/>
    </w:pPr>
    <w:rPr>
      <w:rFonts w:ascii="Arial" w:eastAsia="MS Mincho" w:hAnsi="Arial" w:cs="Tahoma"/>
      <w:i/>
      <w:iCs/>
      <w:sz w:val="28"/>
      <w:szCs w:val="28"/>
    </w:rPr>
  </w:style>
  <w:style w:type="character" w:customStyle="1" w:styleId="af9">
    <w:name w:val="Подзаголовок Знак"/>
    <w:basedOn w:val="a0"/>
    <w:link w:val="af8"/>
    <w:rsid w:val="00AB6D25"/>
    <w:rPr>
      <w:rFonts w:ascii="Arial" w:eastAsia="MS Mincho" w:hAnsi="Arial" w:cs="Tahoma"/>
      <w:i/>
      <w:i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78590">
      <w:bodyDiv w:val="1"/>
      <w:marLeft w:val="0"/>
      <w:marRight w:val="0"/>
      <w:marTop w:val="0"/>
      <w:marBottom w:val="0"/>
      <w:divBdr>
        <w:top w:val="none" w:sz="0" w:space="0" w:color="auto"/>
        <w:left w:val="none" w:sz="0" w:space="0" w:color="auto"/>
        <w:bottom w:val="none" w:sz="0" w:space="0" w:color="auto"/>
        <w:right w:val="none" w:sz="0" w:space="0" w:color="auto"/>
      </w:divBdr>
    </w:div>
    <w:div w:id="56785345">
      <w:bodyDiv w:val="1"/>
      <w:marLeft w:val="0"/>
      <w:marRight w:val="0"/>
      <w:marTop w:val="0"/>
      <w:marBottom w:val="0"/>
      <w:divBdr>
        <w:top w:val="none" w:sz="0" w:space="0" w:color="auto"/>
        <w:left w:val="none" w:sz="0" w:space="0" w:color="auto"/>
        <w:bottom w:val="none" w:sz="0" w:space="0" w:color="auto"/>
        <w:right w:val="none" w:sz="0" w:space="0" w:color="auto"/>
      </w:divBdr>
    </w:div>
    <w:div w:id="355886730">
      <w:bodyDiv w:val="1"/>
      <w:marLeft w:val="0"/>
      <w:marRight w:val="0"/>
      <w:marTop w:val="0"/>
      <w:marBottom w:val="0"/>
      <w:divBdr>
        <w:top w:val="none" w:sz="0" w:space="0" w:color="auto"/>
        <w:left w:val="none" w:sz="0" w:space="0" w:color="auto"/>
        <w:bottom w:val="none" w:sz="0" w:space="0" w:color="auto"/>
        <w:right w:val="none" w:sz="0" w:space="0" w:color="auto"/>
      </w:divBdr>
    </w:div>
    <w:div w:id="591358179">
      <w:bodyDiv w:val="1"/>
      <w:marLeft w:val="0"/>
      <w:marRight w:val="0"/>
      <w:marTop w:val="0"/>
      <w:marBottom w:val="0"/>
      <w:divBdr>
        <w:top w:val="none" w:sz="0" w:space="0" w:color="auto"/>
        <w:left w:val="none" w:sz="0" w:space="0" w:color="auto"/>
        <w:bottom w:val="none" w:sz="0" w:space="0" w:color="auto"/>
        <w:right w:val="none" w:sz="0" w:space="0" w:color="auto"/>
      </w:divBdr>
    </w:div>
    <w:div w:id="618805274">
      <w:bodyDiv w:val="1"/>
      <w:marLeft w:val="0"/>
      <w:marRight w:val="0"/>
      <w:marTop w:val="0"/>
      <w:marBottom w:val="0"/>
      <w:divBdr>
        <w:top w:val="none" w:sz="0" w:space="0" w:color="auto"/>
        <w:left w:val="none" w:sz="0" w:space="0" w:color="auto"/>
        <w:bottom w:val="none" w:sz="0" w:space="0" w:color="auto"/>
        <w:right w:val="none" w:sz="0" w:space="0" w:color="auto"/>
      </w:divBdr>
    </w:div>
    <w:div w:id="861018232">
      <w:bodyDiv w:val="1"/>
      <w:marLeft w:val="0"/>
      <w:marRight w:val="0"/>
      <w:marTop w:val="0"/>
      <w:marBottom w:val="0"/>
      <w:divBdr>
        <w:top w:val="none" w:sz="0" w:space="0" w:color="auto"/>
        <w:left w:val="none" w:sz="0" w:space="0" w:color="auto"/>
        <w:bottom w:val="none" w:sz="0" w:space="0" w:color="auto"/>
        <w:right w:val="none" w:sz="0" w:space="0" w:color="auto"/>
      </w:divBdr>
    </w:div>
    <w:div w:id="1107964803">
      <w:bodyDiv w:val="1"/>
      <w:marLeft w:val="0"/>
      <w:marRight w:val="0"/>
      <w:marTop w:val="0"/>
      <w:marBottom w:val="0"/>
      <w:divBdr>
        <w:top w:val="none" w:sz="0" w:space="0" w:color="auto"/>
        <w:left w:val="none" w:sz="0" w:space="0" w:color="auto"/>
        <w:bottom w:val="none" w:sz="0" w:space="0" w:color="auto"/>
        <w:right w:val="none" w:sz="0" w:space="0" w:color="auto"/>
      </w:divBdr>
    </w:div>
    <w:div w:id="1153907337">
      <w:bodyDiv w:val="1"/>
      <w:marLeft w:val="0"/>
      <w:marRight w:val="0"/>
      <w:marTop w:val="0"/>
      <w:marBottom w:val="0"/>
      <w:divBdr>
        <w:top w:val="none" w:sz="0" w:space="0" w:color="auto"/>
        <w:left w:val="none" w:sz="0" w:space="0" w:color="auto"/>
        <w:bottom w:val="none" w:sz="0" w:space="0" w:color="auto"/>
        <w:right w:val="none" w:sz="0" w:space="0" w:color="auto"/>
      </w:divBdr>
      <w:divsChild>
        <w:div w:id="241452289">
          <w:marLeft w:val="0"/>
          <w:marRight w:val="0"/>
          <w:marTop w:val="0"/>
          <w:marBottom w:val="0"/>
          <w:divBdr>
            <w:top w:val="none" w:sz="0" w:space="0" w:color="auto"/>
            <w:left w:val="none" w:sz="0" w:space="0" w:color="auto"/>
            <w:bottom w:val="none" w:sz="0" w:space="0" w:color="auto"/>
            <w:right w:val="none" w:sz="0" w:space="0" w:color="auto"/>
          </w:divBdr>
        </w:div>
      </w:divsChild>
    </w:div>
    <w:div w:id="1203441438">
      <w:bodyDiv w:val="1"/>
      <w:marLeft w:val="0"/>
      <w:marRight w:val="0"/>
      <w:marTop w:val="0"/>
      <w:marBottom w:val="0"/>
      <w:divBdr>
        <w:top w:val="none" w:sz="0" w:space="0" w:color="auto"/>
        <w:left w:val="none" w:sz="0" w:space="0" w:color="auto"/>
        <w:bottom w:val="none" w:sz="0" w:space="0" w:color="auto"/>
        <w:right w:val="none" w:sz="0" w:space="0" w:color="auto"/>
      </w:divBdr>
    </w:div>
    <w:div w:id="135580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EB2A0-2A9E-4B38-9AD9-749E92B27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Pages>
  <Words>2549</Words>
  <Characters>14533</Characters>
  <Application>Microsoft Office Word</Application>
  <DocSecurity>0</DocSecurity>
  <Lines>121</Lines>
  <Paragraphs>34</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    </vt:lpstr>
      <vt:lpstr>    </vt:lpstr>
      <vt:lpstr>    Схема расположения и размеров помещений мобильного здания метеостанции</vt:lpstr>
      <vt:lpstr>    </vt:lpstr>
    </vt:vector>
  </TitlesOfParts>
  <Company>SPecialiST RePack</Company>
  <LinksUpToDate>false</LinksUpToDate>
  <CharactersWithSpaces>17048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User_92</dc:creator>
  <cp:lastModifiedBy>-</cp:lastModifiedBy>
  <cp:revision>26</cp:revision>
  <cp:lastPrinted>2022-04-15T09:36:00Z</cp:lastPrinted>
  <dcterms:created xsi:type="dcterms:W3CDTF">2022-04-07T09:30:00Z</dcterms:created>
  <dcterms:modified xsi:type="dcterms:W3CDTF">2022-04-27T05:30:00Z</dcterms:modified>
</cp:coreProperties>
</file>